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岚安乡人民政府信息公开工作年度报告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根据《中华人民共和国政府信息公开条例》及省、州、县政府相关工作要求，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高度重视政府信息公开工作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政务信息公开工作紧密结合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日常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工作，坚持公开为常态、不公开为例外原则，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不断创新工作方法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不断规范信息公开内容，突出信息公开重点，健全公开工作机制，提高公开工作水平，大力推行阳光政务。对照县人民政府政务公开工作主要任务要求，现结合我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实际，特向社会公布泸定县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岚安乡人民政府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年度政务信息公开工作年度报告。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，我乡认真贯彻执行《中华人民共和国政府信息公开条例》以及省、州、县政府信息公开工作的相关规定，进一步加强政务信息公开工作，完善信息公开工作机制，推动信息公开工作创新，大力推进政务公开，提高信息公开效率，提升信息服务质量，增强工作透明度，坚持以公开为常态、不公开为例外的原则，有效保障了人民群众的知情权、参与权、表达权和监督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（一）加强组织领导，严格落实责任。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乡高度重视政府信息主动公开工作，形成分管领导具体抓，各经办人员分工负责的工作机制。确定了信息公开的具体内容，不断健全完善信息公开工作机制，充分发挥主动公开在信息公开中的主渠道作用。严格落实主体责任，明确各经办人员信息公开职责和任务，形成职责分明、分工合理、各负其责、齐抓共管的工作局面, 有力保障了政府信息公开工作的高效开展。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）转变工作方式，提升服务意识。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充分考虑人民群众需求，及时响应群众期待，在政府信息依申请公开等工作上树立服务意识，严格按照规定受理申请、公开政府信息，简单事项当面答复或立即提供，复杂情况充分沟通，及时回应群众需求，力求解决群众困难，保证告知质量与内容的准确性。同时，贯彻落实“群众少跑腿、数据多跑路”理念，加强了岚安乡便民服务中心的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5"/>
        <w:tblW w:w="915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6"/>
        <w:gridCol w:w="1901"/>
        <w:gridCol w:w="1280"/>
        <w:gridCol w:w="19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制作数量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减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减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1925"/>
        <w:gridCol w:w="898"/>
        <w:gridCol w:w="742"/>
        <w:gridCol w:w="742"/>
        <w:gridCol w:w="797"/>
        <w:gridCol w:w="950"/>
        <w:gridCol w:w="700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属于国家秘密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其他法律行政法规禁止公开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危及“三安全一稳定”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保护第三方合法权益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属于三类内部事务信息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属于四类过程性信息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属于行政执法案卷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属于行政查询事项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本机关不掌握相关政府信息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没有现成信息需要另行制作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补正后申请内容仍不明确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信访举报投诉类申请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重复申请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要求提供公开出版物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无正当理由大量反复申请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，我乡政府信息公开工作虽取得了一定成效，但离人民群众满意的要求还有一定的差距，一是政务信息公开力度有待进一步加大，应加强与群众之间的互动，坚持以公开促服务，切实提高信息公开的实效性。二是政府信息公开的内容还不够全面，仍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重点推进与社会发展和群众生活密切相关的政府信息公开工作，全面、及时、规范地做好政府信息公开工作。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三是信息公开更新还不够及时。对此，我镇高度重视，下一步将采取多项措施促进政府信息公开工作。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们将按照上级部门的要求,进一步加强和深化政府信息公开工作。一是创新公开方式，加强政策解读。积极探索推广官方微博、微信等互动措施，多形式地开展信息公开，不断拓展政府信息公开的宽度和广度。二是进一步提高对政府信息公开的认识，按照“谁制作、谁发布，谁审查、谁负责”的原则，规范信息公开程序，推进政务公开标准化、规范化建设。三是加强对领导干部和信息公开业务人员的培训，提高服务意识，不断探索、丰富内容、创新形式，确保政府信息及时全面的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岚安乡人民政府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2021年1月26日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30AF74F3"/>
    <w:rsid w:val="317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FAD5E-6EC7-4E1B-9B3D-65DB33B1B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46</Words>
  <Characters>268</Characters>
  <Lines>2</Lines>
  <Paragraphs>1</Paragraphs>
  <TotalTime>4</TotalTime>
  <ScaleCrop>false</ScaleCrop>
  <LinksUpToDate>false</LinksUpToDate>
  <CharactersWithSpaces>313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2016-01-15T06:22:00Z</dcterms:created>
  <dc:creator>zhaojinyun</dc:creator>
  <cp:lastModifiedBy>勇WQY</cp:lastModifiedBy>
  <cp:lastPrinted>2020-02-06T04:34:00Z</cp:lastPrinted>
  <dcterms:modified xsi:type="dcterms:W3CDTF">2021-01-26T09:26:04Z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