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40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74"/>
        <w:gridCol w:w="3361"/>
        <w:gridCol w:w="7402"/>
        <w:gridCol w:w="23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4010"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黑体" w:hAnsi="黑体" w:eastAsia="黑体" w:cs="黑体"/>
                <w:b w:val="0"/>
                <w:bCs/>
                <w:i w:val="0"/>
                <w:color w:val="000000"/>
                <w:kern w:val="0"/>
                <w:sz w:val="32"/>
                <w:szCs w:val="32"/>
                <w:u w:val="none"/>
                <w:lang w:val="en-US" w:eastAsia="zh-CN" w:bidi="ar"/>
              </w:rPr>
            </w:pPr>
            <w:bookmarkStart w:id="0" w:name="_GoBack"/>
            <w:bookmarkEnd w:id="0"/>
            <w:r>
              <w:rPr>
                <w:rFonts w:hint="eastAsia" w:ascii="黑体" w:hAnsi="黑体" w:eastAsia="黑体" w:cs="黑体"/>
                <w:b w:val="0"/>
                <w:bCs/>
                <w:i w:val="0"/>
                <w:color w:val="000000"/>
                <w:kern w:val="0"/>
                <w:sz w:val="32"/>
                <w:szCs w:val="32"/>
                <w:u w:val="none"/>
                <w:lang w:val="en-US" w:eastAsia="zh-CN" w:bidi="ar"/>
              </w:rPr>
              <w:t>附件1：</w:t>
            </w:r>
          </w:p>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40"/>
                <w:szCs w:val="40"/>
                <w:u w:val="none"/>
              </w:rPr>
            </w:pPr>
            <w:r>
              <w:rPr>
                <w:rFonts w:hint="eastAsia" w:ascii="黑体" w:hAnsi="黑体" w:eastAsia="黑体" w:cs="黑体"/>
                <w:b/>
                <w:i w:val="0"/>
                <w:color w:val="000000"/>
                <w:kern w:val="0"/>
                <w:sz w:val="32"/>
                <w:szCs w:val="32"/>
                <w:u w:val="none"/>
                <w:lang w:val="en-US" w:eastAsia="zh-CN" w:bidi="ar"/>
              </w:rPr>
              <w:t>白玉县乡两级“一证通办”事项清单（第一批）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b/>
                <w:bCs/>
                <w:i w:val="0"/>
                <w:color w:val="000000"/>
                <w:sz w:val="28"/>
                <w:szCs w:val="28"/>
                <w:u w:val="none"/>
              </w:rPr>
            </w:pPr>
            <w:r>
              <w:rPr>
                <w:rFonts w:hint="eastAsia" w:ascii="楷体_GB2312" w:hAnsi="楷体_GB2312" w:eastAsia="楷体_GB2312" w:cs="楷体_GB2312"/>
                <w:b/>
                <w:bCs/>
                <w:i w:val="0"/>
                <w:color w:val="000000"/>
                <w:kern w:val="0"/>
                <w:sz w:val="28"/>
                <w:szCs w:val="28"/>
                <w:u w:val="none"/>
                <w:lang w:val="en-US" w:eastAsia="zh-CN" w:bidi="ar"/>
              </w:rPr>
              <w:t>序号</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b/>
                <w:bCs/>
                <w:i w:val="0"/>
                <w:color w:val="000000"/>
                <w:sz w:val="28"/>
                <w:szCs w:val="28"/>
                <w:u w:val="none"/>
              </w:rPr>
            </w:pPr>
            <w:r>
              <w:rPr>
                <w:rFonts w:hint="eastAsia" w:ascii="楷体_GB2312" w:hAnsi="楷体_GB2312" w:eastAsia="楷体_GB2312" w:cs="楷体_GB2312"/>
                <w:b/>
                <w:bCs/>
                <w:i w:val="0"/>
                <w:color w:val="000000"/>
                <w:kern w:val="0"/>
                <w:sz w:val="28"/>
                <w:szCs w:val="28"/>
                <w:u w:val="none"/>
                <w:lang w:val="en-US" w:eastAsia="zh-CN" w:bidi="ar"/>
              </w:rPr>
              <w:t>部门名称</w:t>
            </w:r>
          </w:p>
        </w:tc>
        <w:tc>
          <w:tcPr>
            <w:tcW w:w="7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楷体_GB2312" w:hAnsi="楷体_GB2312" w:eastAsia="楷体_GB2312" w:cs="楷体_GB2312"/>
                <w:b/>
                <w:bCs/>
                <w:i w:val="0"/>
                <w:color w:val="000000"/>
                <w:sz w:val="28"/>
                <w:szCs w:val="28"/>
                <w:u w:val="none"/>
              </w:rPr>
            </w:pPr>
            <w:r>
              <w:rPr>
                <w:rFonts w:hint="eastAsia" w:ascii="楷体_GB2312" w:hAnsi="楷体_GB2312" w:eastAsia="楷体_GB2312" w:cs="楷体_GB2312"/>
                <w:b/>
                <w:bCs/>
                <w:i w:val="0"/>
                <w:color w:val="000000"/>
                <w:kern w:val="0"/>
                <w:sz w:val="28"/>
                <w:szCs w:val="28"/>
                <w:u w:val="none"/>
                <w:lang w:val="en-US" w:eastAsia="zh-CN" w:bidi="ar"/>
              </w:rPr>
              <w:t>事项名称</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b/>
                <w:bCs/>
                <w:i w:val="0"/>
                <w:color w:val="000000"/>
                <w:sz w:val="28"/>
                <w:szCs w:val="28"/>
                <w:u w:val="none"/>
              </w:rPr>
            </w:pPr>
            <w:r>
              <w:rPr>
                <w:rFonts w:hint="eastAsia" w:ascii="楷体_GB2312" w:hAnsi="楷体_GB2312" w:eastAsia="楷体_GB2312" w:cs="楷体_GB2312"/>
                <w:b/>
                <w:bCs/>
                <w:i w:val="0"/>
                <w:color w:val="000000"/>
                <w:kern w:val="0"/>
                <w:sz w:val="28"/>
                <w:szCs w:val="28"/>
                <w:u w:val="none"/>
                <w:lang w:val="en-US" w:eastAsia="zh-CN" w:bidi="ar"/>
              </w:rPr>
              <w:t>事项类型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仿宋_GB2312" w:hAnsi="宋体" w:eastAsia="仿宋_GB2312" w:cs="仿宋_GB2312"/>
                <w:b/>
                <w:bCs/>
                <w:i w:val="0"/>
                <w:color w:val="000000"/>
                <w:sz w:val="28"/>
                <w:szCs w:val="28"/>
                <w:u w:val="none"/>
              </w:rPr>
            </w:pPr>
            <w:r>
              <w:rPr>
                <w:rFonts w:hint="eastAsia" w:ascii="仿宋_GB2312" w:hAnsi="宋体" w:eastAsia="仿宋_GB2312" w:cs="仿宋_GB2312"/>
                <w:b/>
                <w:bCs/>
                <w:i w:val="0"/>
                <w:color w:val="000000"/>
                <w:kern w:val="0"/>
                <w:sz w:val="28"/>
                <w:szCs w:val="28"/>
                <w:u w:val="none"/>
                <w:lang w:val="en-US" w:eastAsia="zh-CN" w:bidi="ar"/>
              </w:rPr>
              <w:t>1</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县公安局</w:t>
            </w:r>
          </w:p>
        </w:tc>
        <w:tc>
          <w:tcPr>
            <w:tcW w:w="7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机动车补领、换领检验合格标志</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8"/>
                <w:szCs w:val="28"/>
                <w:u w:val="none"/>
              </w:rPr>
            </w:pPr>
            <w:r>
              <w:rPr>
                <w:rFonts w:hint="eastAsia" w:ascii="仿宋_GB2312" w:hAnsi="宋体" w:eastAsia="仿宋_GB2312" w:cs="仿宋_GB2312"/>
                <w:b/>
                <w:bCs/>
                <w:i w:val="0"/>
                <w:color w:val="000000"/>
                <w:kern w:val="0"/>
                <w:sz w:val="28"/>
                <w:szCs w:val="28"/>
                <w:u w:val="none"/>
                <w:lang w:val="en-US" w:eastAsia="zh-CN" w:bidi="ar"/>
              </w:rPr>
              <w:t>2</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县公安局</w:t>
            </w:r>
          </w:p>
        </w:tc>
        <w:tc>
          <w:tcPr>
            <w:tcW w:w="7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机动车补领、换领号牌、行驶证</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8"/>
                <w:szCs w:val="28"/>
                <w:u w:val="none"/>
              </w:rPr>
            </w:pPr>
            <w:r>
              <w:rPr>
                <w:rFonts w:hint="eastAsia" w:ascii="仿宋_GB2312" w:hAnsi="宋体" w:eastAsia="仿宋_GB2312" w:cs="仿宋_GB2312"/>
                <w:b/>
                <w:bCs/>
                <w:i w:val="0"/>
                <w:color w:val="000000"/>
                <w:kern w:val="0"/>
                <w:sz w:val="28"/>
                <w:szCs w:val="28"/>
                <w:u w:val="none"/>
                <w:lang w:val="en-US" w:eastAsia="zh-CN" w:bidi="ar"/>
              </w:rPr>
              <w:t>3</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县公安局</w:t>
            </w:r>
          </w:p>
        </w:tc>
        <w:tc>
          <w:tcPr>
            <w:tcW w:w="7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补领、换领驾驶证</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8"/>
                <w:szCs w:val="28"/>
                <w:u w:val="none"/>
              </w:rPr>
            </w:pPr>
            <w:r>
              <w:rPr>
                <w:rFonts w:hint="eastAsia" w:ascii="仿宋_GB2312" w:hAnsi="宋体" w:eastAsia="仿宋_GB2312" w:cs="仿宋_GB2312"/>
                <w:b/>
                <w:bCs/>
                <w:i w:val="0"/>
                <w:color w:val="000000"/>
                <w:kern w:val="0"/>
                <w:sz w:val="28"/>
                <w:szCs w:val="28"/>
                <w:u w:val="none"/>
                <w:lang w:val="en-US" w:eastAsia="zh-CN" w:bidi="ar"/>
              </w:rPr>
              <w:t>4</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县教育体育局</w:t>
            </w:r>
          </w:p>
        </w:tc>
        <w:tc>
          <w:tcPr>
            <w:tcW w:w="7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义务教育家庭经济困难寄宿生生活补助申请</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8"/>
                <w:szCs w:val="28"/>
                <w:u w:val="none"/>
              </w:rPr>
            </w:pPr>
            <w:r>
              <w:rPr>
                <w:rFonts w:hint="eastAsia" w:ascii="仿宋_GB2312" w:hAnsi="宋体" w:eastAsia="仿宋_GB2312" w:cs="仿宋_GB2312"/>
                <w:b/>
                <w:bCs/>
                <w:i w:val="0"/>
                <w:color w:val="000000"/>
                <w:kern w:val="0"/>
                <w:sz w:val="28"/>
                <w:szCs w:val="28"/>
                <w:u w:val="none"/>
                <w:lang w:val="en-US" w:eastAsia="zh-CN" w:bidi="ar"/>
              </w:rPr>
              <w:t>5</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县教育体育局</w:t>
            </w:r>
          </w:p>
        </w:tc>
        <w:tc>
          <w:tcPr>
            <w:tcW w:w="7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学前教育减免保教费申请</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8"/>
                <w:szCs w:val="28"/>
                <w:u w:val="none"/>
              </w:rPr>
            </w:pPr>
            <w:r>
              <w:rPr>
                <w:rFonts w:hint="eastAsia" w:ascii="仿宋_GB2312" w:hAnsi="宋体" w:eastAsia="仿宋_GB2312" w:cs="仿宋_GB2312"/>
                <w:b/>
                <w:bCs/>
                <w:i w:val="0"/>
                <w:color w:val="000000"/>
                <w:kern w:val="0"/>
                <w:sz w:val="28"/>
                <w:szCs w:val="28"/>
                <w:u w:val="none"/>
                <w:lang w:val="en-US" w:eastAsia="zh-CN" w:bidi="ar"/>
              </w:rPr>
              <w:t>6</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县人力资源社会保障局</w:t>
            </w:r>
          </w:p>
        </w:tc>
        <w:tc>
          <w:tcPr>
            <w:tcW w:w="7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打印参保证明</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8"/>
                <w:szCs w:val="28"/>
                <w:u w:val="none"/>
              </w:rPr>
            </w:pPr>
            <w:r>
              <w:rPr>
                <w:rFonts w:hint="eastAsia" w:ascii="仿宋_GB2312" w:hAnsi="宋体" w:eastAsia="仿宋_GB2312" w:cs="仿宋_GB2312"/>
                <w:b/>
                <w:bCs/>
                <w:i w:val="0"/>
                <w:color w:val="000000"/>
                <w:kern w:val="0"/>
                <w:sz w:val="28"/>
                <w:szCs w:val="28"/>
                <w:u w:val="none"/>
                <w:lang w:val="en-US" w:eastAsia="zh-CN" w:bidi="ar"/>
              </w:rPr>
              <w:t>7</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县人力资源社会保障局</w:t>
            </w:r>
          </w:p>
        </w:tc>
        <w:tc>
          <w:tcPr>
            <w:tcW w:w="7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养老待遇领取资格认证</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8"/>
                <w:szCs w:val="28"/>
                <w:u w:val="none"/>
              </w:rPr>
            </w:pPr>
            <w:r>
              <w:rPr>
                <w:rFonts w:hint="eastAsia" w:ascii="仿宋_GB2312" w:hAnsi="宋体" w:eastAsia="仿宋_GB2312" w:cs="仿宋_GB2312"/>
                <w:b/>
                <w:bCs/>
                <w:i w:val="0"/>
                <w:color w:val="000000"/>
                <w:kern w:val="0"/>
                <w:sz w:val="28"/>
                <w:szCs w:val="28"/>
                <w:u w:val="none"/>
                <w:lang w:val="en-US" w:eastAsia="zh-CN" w:bidi="ar"/>
              </w:rPr>
              <w:t>8</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县退役军人事务局</w:t>
            </w:r>
          </w:p>
        </w:tc>
        <w:tc>
          <w:tcPr>
            <w:tcW w:w="7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优抚政策咨询</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8"/>
                <w:szCs w:val="28"/>
                <w:u w:val="none"/>
              </w:rPr>
            </w:pPr>
            <w:r>
              <w:rPr>
                <w:rFonts w:hint="eastAsia" w:ascii="仿宋_GB2312" w:hAnsi="宋体" w:eastAsia="仿宋_GB2312" w:cs="仿宋_GB2312"/>
                <w:b/>
                <w:bCs/>
                <w:i w:val="0"/>
                <w:color w:val="000000"/>
                <w:kern w:val="0"/>
                <w:sz w:val="28"/>
                <w:szCs w:val="28"/>
                <w:u w:val="none"/>
                <w:lang w:val="en-US" w:eastAsia="zh-CN" w:bidi="ar"/>
              </w:rPr>
              <w:t>9</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县退役军人事务局</w:t>
            </w:r>
          </w:p>
        </w:tc>
        <w:tc>
          <w:tcPr>
            <w:tcW w:w="7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义务兵家庭优待金给付</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行政给付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8"/>
                <w:szCs w:val="28"/>
                <w:u w:val="none"/>
              </w:rPr>
            </w:pPr>
            <w:r>
              <w:rPr>
                <w:rFonts w:hint="eastAsia" w:ascii="仿宋_GB2312" w:hAnsi="宋体" w:eastAsia="仿宋_GB2312" w:cs="仿宋_GB2312"/>
                <w:b/>
                <w:bCs/>
                <w:i w:val="0"/>
                <w:color w:val="000000"/>
                <w:kern w:val="0"/>
                <w:sz w:val="28"/>
                <w:szCs w:val="28"/>
                <w:u w:val="none"/>
                <w:lang w:val="en-US" w:eastAsia="zh-CN" w:bidi="ar"/>
              </w:rPr>
              <w:t>10</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县文化广电旅游局</w:t>
            </w:r>
          </w:p>
        </w:tc>
        <w:tc>
          <w:tcPr>
            <w:tcW w:w="7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公共图书馆查询服务</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8"/>
                <w:szCs w:val="28"/>
                <w:u w:val="none"/>
              </w:rPr>
            </w:pPr>
            <w:r>
              <w:rPr>
                <w:rFonts w:hint="eastAsia" w:ascii="仿宋_GB2312" w:hAnsi="宋体" w:eastAsia="仿宋_GB2312" w:cs="仿宋_GB2312"/>
                <w:b/>
                <w:bCs/>
                <w:i w:val="0"/>
                <w:color w:val="000000"/>
                <w:kern w:val="0"/>
                <w:sz w:val="28"/>
                <w:szCs w:val="28"/>
                <w:u w:val="none"/>
                <w:lang w:val="en-US" w:eastAsia="zh-CN" w:bidi="ar"/>
              </w:rPr>
              <w:t>11</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县文化广电旅游局</w:t>
            </w:r>
          </w:p>
        </w:tc>
        <w:tc>
          <w:tcPr>
            <w:tcW w:w="7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公共图书馆借阅服务</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8"/>
                <w:szCs w:val="28"/>
                <w:u w:val="none"/>
              </w:rPr>
            </w:pPr>
            <w:r>
              <w:rPr>
                <w:rFonts w:hint="eastAsia" w:ascii="仿宋_GB2312" w:hAnsi="宋体" w:eastAsia="仿宋_GB2312" w:cs="仿宋_GB2312"/>
                <w:b/>
                <w:bCs/>
                <w:i w:val="0"/>
                <w:color w:val="000000"/>
                <w:kern w:val="0"/>
                <w:sz w:val="28"/>
                <w:szCs w:val="28"/>
                <w:u w:val="none"/>
                <w:lang w:val="en-US" w:eastAsia="zh-CN" w:bidi="ar"/>
              </w:rPr>
              <w:t>12</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县文化广电旅游局</w:t>
            </w:r>
          </w:p>
        </w:tc>
        <w:tc>
          <w:tcPr>
            <w:tcW w:w="7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公共图书馆公益性培训服务</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8"/>
                <w:szCs w:val="28"/>
                <w:u w:val="none"/>
              </w:rPr>
            </w:pPr>
            <w:r>
              <w:rPr>
                <w:rFonts w:hint="eastAsia" w:ascii="仿宋_GB2312" w:hAnsi="宋体" w:eastAsia="仿宋_GB2312" w:cs="仿宋_GB2312"/>
                <w:b/>
                <w:bCs/>
                <w:i w:val="0"/>
                <w:color w:val="000000"/>
                <w:kern w:val="0"/>
                <w:sz w:val="28"/>
                <w:szCs w:val="28"/>
                <w:u w:val="none"/>
                <w:lang w:val="en-US" w:eastAsia="zh-CN" w:bidi="ar"/>
              </w:rPr>
              <w:t>13</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县文化广电旅游局</w:t>
            </w:r>
          </w:p>
        </w:tc>
        <w:tc>
          <w:tcPr>
            <w:tcW w:w="7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公共文化馆娱乐活动室等公共空间设施场地的免费开放服务</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8"/>
                <w:szCs w:val="28"/>
                <w:u w:val="none"/>
              </w:rPr>
            </w:pPr>
            <w:r>
              <w:rPr>
                <w:rFonts w:hint="eastAsia" w:ascii="仿宋_GB2312" w:hAnsi="宋体" w:eastAsia="仿宋_GB2312" w:cs="仿宋_GB2312"/>
                <w:b/>
                <w:bCs/>
                <w:i w:val="0"/>
                <w:color w:val="000000"/>
                <w:kern w:val="0"/>
                <w:sz w:val="28"/>
                <w:szCs w:val="28"/>
                <w:u w:val="none"/>
                <w:lang w:val="en-US" w:eastAsia="zh-CN" w:bidi="ar"/>
              </w:rPr>
              <w:t>14</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县文化广电旅游局</w:t>
            </w:r>
          </w:p>
        </w:tc>
        <w:tc>
          <w:tcPr>
            <w:tcW w:w="7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公共图书馆举办公益性讲座服务</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8"/>
                <w:szCs w:val="28"/>
                <w:u w:val="none"/>
              </w:rPr>
            </w:pPr>
            <w:r>
              <w:rPr>
                <w:rFonts w:hint="eastAsia" w:ascii="仿宋_GB2312" w:hAnsi="宋体" w:eastAsia="仿宋_GB2312" w:cs="仿宋_GB2312"/>
                <w:b/>
                <w:bCs/>
                <w:i w:val="0"/>
                <w:color w:val="000000"/>
                <w:kern w:val="0"/>
                <w:sz w:val="28"/>
                <w:szCs w:val="28"/>
                <w:u w:val="none"/>
                <w:lang w:val="en-US" w:eastAsia="zh-CN" w:bidi="ar"/>
              </w:rPr>
              <w:t>15</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县文化广电旅游局</w:t>
            </w:r>
          </w:p>
        </w:tc>
        <w:tc>
          <w:tcPr>
            <w:tcW w:w="7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公共文化馆公益性群众文化活动服务</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8"/>
                <w:szCs w:val="28"/>
                <w:u w:val="none"/>
              </w:rPr>
            </w:pPr>
            <w:r>
              <w:rPr>
                <w:rFonts w:hint="eastAsia" w:ascii="仿宋_GB2312" w:hAnsi="宋体" w:eastAsia="仿宋_GB2312" w:cs="仿宋_GB2312"/>
                <w:b/>
                <w:bCs/>
                <w:i w:val="0"/>
                <w:color w:val="000000"/>
                <w:kern w:val="0"/>
                <w:sz w:val="28"/>
                <w:szCs w:val="28"/>
                <w:u w:val="none"/>
                <w:lang w:val="en-US" w:eastAsia="zh-CN" w:bidi="ar"/>
              </w:rPr>
              <w:t>16</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县文化广电旅游局</w:t>
            </w:r>
          </w:p>
        </w:tc>
        <w:tc>
          <w:tcPr>
            <w:tcW w:w="7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公共文化馆文化艺术辅导培训服务</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8"/>
                <w:szCs w:val="28"/>
                <w:u w:val="none"/>
              </w:rPr>
            </w:pPr>
            <w:r>
              <w:rPr>
                <w:rFonts w:hint="eastAsia" w:ascii="仿宋_GB2312" w:hAnsi="宋体" w:eastAsia="仿宋_GB2312" w:cs="仿宋_GB2312"/>
                <w:b/>
                <w:bCs/>
                <w:i w:val="0"/>
                <w:color w:val="000000"/>
                <w:kern w:val="0"/>
                <w:sz w:val="28"/>
                <w:szCs w:val="28"/>
                <w:u w:val="none"/>
                <w:lang w:val="en-US" w:eastAsia="zh-CN" w:bidi="ar"/>
              </w:rPr>
              <w:t>17</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县文化广电旅游局</w:t>
            </w:r>
          </w:p>
        </w:tc>
        <w:tc>
          <w:tcPr>
            <w:tcW w:w="7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公共文化馆举办陈列展览</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8"/>
                <w:szCs w:val="28"/>
                <w:u w:val="none"/>
              </w:rPr>
            </w:pPr>
            <w:r>
              <w:rPr>
                <w:rFonts w:hint="eastAsia" w:ascii="仿宋_GB2312" w:hAnsi="宋体" w:eastAsia="仿宋_GB2312" w:cs="仿宋_GB2312"/>
                <w:b/>
                <w:bCs/>
                <w:i w:val="0"/>
                <w:color w:val="000000"/>
                <w:kern w:val="0"/>
                <w:sz w:val="28"/>
                <w:szCs w:val="28"/>
                <w:u w:val="none"/>
                <w:lang w:val="en-US" w:eastAsia="zh-CN" w:bidi="ar"/>
              </w:rPr>
              <w:t>18</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县医保局</w:t>
            </w:r>
          </w:p>
        </w:tc>
        <w:tc>
          <w:tcPr>
            <w:tcW w:w="7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参保人员参保信息查询</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8"/>
                <w:szCs w:val="28"/>
                <w:u w:val="none"/>
              </w:rPr>
            </w:pPr>
            <w:r>
              <w:rPr>
                <w:rFonts w:hint="eastAsia" w:ascii="仿宋_GB2312" w:hAnsi="宋体" w:eastAsia="仿宋_GB2312" w:cs="仿宋_GB2312"/>
                <w:b/>
                <w:bCs/>
                <w:i w:val="0"/>
                <w:color w:val="000000"/>
                <w:kern w:val="0"/>
                <w:sz w:val="28"/>
                <w:szCs w:val="28"/>
                <w:u w:val="none"/>
                <w:lang w:val="en-US" w:eastAsia="zh-CN" w:bidi="ar"/>
              </w:rPr>
              <w:t>19</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县医保局</w:t>
            </w:r>
          </w:p>
        </w:tc>
        <w:tc>
          <w:tcPr>
            <w:tcW w:w="7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出具《参保凭证》</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8"/>
                <w:szCs w:val="28"/>
                <w:u w:val="none"/>
              </w:rPr>
            </w:pPr>
            <w:r>
              <w:rPr>
                <w:rFonts w:hint="eastAsia" w:ascii="仿宋_GB2312" w:hAnsi="宋体" w:eastAsia="仿宋_GB2312" w:cs="仿宋_GB2312"/>
                <w:b/>
                <w:bCs/>
                <w:i w:val="0"/>
                <w:color w:val="000000"/>
                <w:kern w:val="0"/>
                <w:sz w:val="28"/>
                <w:szCs w:val="28"/>
                <w:u w:val="none"/>
                <w:lang w:val="en-US" w:eastAsia="zh-CN" w:bidi="ar"/>
              </w:rPr>
              <w:t>20</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县医保局</w:t>
            </w:r>
          </w:p>
        </w:tc>
        <w:tc>
          <w:tcPr>
            <w:tcW w:w="7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参保人员电话号码新增和更改</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87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8"/>
                <w:szCs w:val="28"/>
                <w:u w:val="none"/>
              </w:rPr>
            </w:pPr>
            <w:r>
              <w:rPr>
                <w:rFonts w:hint="eastAsia" w:ascii="仿宋_GB2312" w:hAnsi="宋体" w:eastAsia="仿宋_GB2312" w:cs="仿宋_GB2312"/>
                <w:b/>
                <w:bCs/>
                <w:i w:val="0"/>
                <w:color w:val="000000"/>
                <w:kern w:val="0"/>
                <w:sz w:val="28"/>
                <w:szCs w:val="28"/>
                <w:u w:val="none"/>
                <w:lang w:val="en-US" w:eastAsia="zh-CN" w:bidi="ar"/>
              </w:rPr>
              <w:t>21</w:t>
            </w:r>
          </w:p>
        </w:tc>
        <w:tc>
          <w:tcPr>
            <w:tcW w:w="336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县医保局</w:t>
            </w:r>
          </w:p>
        </w:tc>
        <w:tc>
          <w:tcPr>
            <w:tcW w:w="740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医保电子凭证申领</w:t>
            </w:r>
          </w:p>
        </w:tc>
        <w:tc>
          <w:tcPr>
            <w:tcW w:w="237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8"/>
                <w:szCs w:val="28"/>
                <w:u w:val="none"/>
              </w:rPr>
            </w:pPr>
            <w:r>
              <w:rPr>
                <w:rFonts w:hint="eastAsia" w:ascii="仿宋_GB2312" w:hAnsi="宋体" w:eastAsia="仿宋_GB2312" w:cs="仿宋_GB2312"/>
                <w:i w:val="0"/>
                <w:color w:val="000000"/>
                <w:kern w:val="0"/>
                <w:sz w:val="28"/>
                <w:szCs w:val="28"/>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1401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b/>
                <w:i w:val="0"/>
                <w:color w:val="000000"/>
                <w:sz w:val="32"/>
                <w:szCs w:val="32"/>
                <w:u w:val="none"/>
              </w:rPr>
            </w:pPr>
            <w:r>
              <w:rPr>
                <w:rFonts w:hint="eastAsia" w:ascii="仿宋_GB2312" w:hAnsi="宋体" w:eastAsia="仿宋_GB2312" w:cs="仿宋_GB2312"/>
                <w:b/>
                <w:i w:val="0"/>
                <w:color w:val="000000"/>
                <w:kern w:val="0"/>
                <w:sz w:val="28"/>
                <w:szCs w:val="28"/>
                <w:u w:val="none"/>
                <w:lang w:val="en-US" w:eastAsia="zh-CN" w:bidi="ar"/>
              </w:rPr>
              <w:t>一证通办即：群众只需凭一张有效身份证件或社会保障卡即可办理的事项。</w:t>
            </w:r>
          </w:p>
        </w:tc>
      </w:tr>
    </w:tbl>
    <w:p>
      <w:pPr>
        <w:spacing w:before="152" w:line="204" w:lineRule="auto"/>
        <w:jc w:val="center"/>
        <w:rPr>
          <w:rFonts w:hint="eastAsia" w:ascii="方正小标宋简体" w:hAnsi="方正小标宋简体" w:eastAsia="方正小标宋简体" w:cs="方正小标宋简体"/>
          <w:b/>
          <w:bCs/>
          <w:spacing w:val="0"/>
          <w:sz w:val="44"/>
          <w:szCs w:val="44"/>
          <w:lang w:eastAsia="zh-CN"/>
        </w:rPr>
      </w:pPr>
    </w:p>
    <w:p>
      <w:pPr>
        <w:spacing w:before="152" w:line="204" w:lineRule="auto"/>
        <w:jc w:val="center"/>
        <w:rPr>
          <w:rFonts w:hint="eastAsia" w:ascii="方正小标宋简体" w:hAnsi="方正小标宋简体" w:eastAsia="方正小标宋简体" w:cs="方正小标宋简体"/>
          <w:b/>
          <w:bCs/>
          <w:spacing w:val="0"/>
          <w:sz w:val="44"/>
          <w:szCs w:val="44"/>
          <w:lang w:eastAsia="zh-CN"/>
        </w:rPr>
      </w:pPr>
    </w:p>
    <w:p>
      <w:pPr>
        <w:spacing w:before="152" w:line="204" w:lineRule="auto"/>
        <w:jc w:val="center"/>
        <w:rPr>
          <w:rFonts w:hint="eastAsia" w:ascii="方正小标宋简体" w:hAnsi="方正小标宋简体" w:eastAsia="方正小标宋简体" w:cs="方正小标宋简体"/>
          <w:b/>
          <w:bCs/>
          <w:spacing w:val="0"/>
          <w:sz w:val="44"/>
          <w:szCs w:val="44"/>
          <w:lang w:eastAsia="zh-CN"/>
        </w:rPr>
        <w:sectPr>
          <w:pgSz w:w="16840" w:h="11900" w:orient="landscape"/>
          <w:pgMar w:top="1531" w:right="2211" w:bottom="1531" w:left="1871" w:header="0" w:footer="909" w:gutter="0"/>
          <w:cols w:space="720" w:num="1"/>
        </w:sectPr>
      </w:pPr>
    </w:p>
    <w:tbl>
      <w:tblPr>
        <w:tblStyle w:val="6"/>
        <w:tblW w:w="147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77"/>
        <w:gridCol w:w="2446"/>
        <w:gridCol w:w="9272"/>
        <w:gridCol w:w="21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14745"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ascii="方正小标宋简体" w:hAnsi="方正小标宋简体" w:eastAsia="方正小标宋简体" w:cs="方正小标宋简体"/>
                <w:b/>
                <w:i w:val="0"/>
                <w:color w:val="000000"/>
                <w:sz w:val="36"/>
                <w:szCs w:val="36"/>
                <w:u w:val="none"/>
              </w:rPr>
            </w:pPr>
            <w:r>
              <w:rPr>
                <w:rFonts w:hint="eastAsia" w:ascii="黑体" w:hAnsi="黑体" w:eastAsia="黑体" w:cs="黑体"/>
                <w:b/>
                <w:i w:val="0"/>
                <w:color w:val="000000"/>
                <w:kern w:val="0"/>
                <w:sz w:val="32"/>
                <w:szCs w:val="32"/>
                <w:u w:val="none"/>
                <w:lang w:val="en-US" w:eastAsia="zh-CN" w:bidi="ar"/>
              </w:rPr>
              <w:t>白玉县“一照通办”事项清单（第一批）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9"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b/>
                <w:bCs/>
                <w:i w:val="0"/>
                <w:color w:val="000000"/>
                <w:kern w:val="0"/>
                <w:sz w:val="28"/>
                <w:szCs w:val="28"/>
                <w:u w:val="none"/>
                <w:lang w:val="en-US" w:eastAsia="zh-CN" w:bidi="ar"/>
              </w:rPr>
            </w:pPr>
            <w:r>
              <w:rPr>
                <w:rFonts w:hint="eastAsia" w:ascii="楷体_GB2312" w:hAnsi="楷体_GB2312" w:eastAsia="楷体_GB2312" w:cs="楷体_GB2312"/>
                <w:b/>
                <w:bCs/>
                <w:i w:val="0"/>
                <w:color w:val="000000"/>
                <w:kern w:val="0"/>
                <w:sz w:val="28"/>
                <w:szCs w:val="28"/>
                <w:u w:val="none"/>
                <w:lang w:val="en-US" w:eastAsia="zh-CN" w:bidi="ar"/>
              </w:rPr>
              <w:t>序号</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b/>
                <w:bCs/>
                <w:i w:val="0"/>
                <w:color w:val="000000"/>
                <w:kern w:val="0"/>
                <w:sz w:val="28"/>
                <w:szCs w:val="28"/>
                <w:u w:val="none"/>
                <w:lang w:val="en-US" w:eastAsia="zh-CN" w:bidi="ar"/>
              </w:rPr>
            </w:pPr>
            <w:r>
              <w:rPr>
                <w:rFonts w:hint="eastAsia" w:ascii="楷体_GB2312" w:hAnsi="楷体_GB2312" w:eastAsia="楷体_GB2312" w:cs="楷体_GB2312"/>
                <w:b/>
                <w:bCs/>
                <w:i w:val="0"/>
                <w:color w:val="000000"/>
                <w:kern w:val="0"/>
                <w:sz w:val="28"/>
                <w:szCs w:val="28"/>
                <w:u w:val="none"/>
                <w:lang w:val="en-US" w:eastAsia="zh-CN" w:bidi="ar"/>
              </w:rPr>
              <w:t>部门</w:t>
            </w:r>
          </w:p>
        </w:tc>
        <w:tc>
          <w:tcPr>
            <w:tcW w:w="9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b/>
                <w:bCs/>
                <w:i w:val="0"/>
                <w:color w:val="000000"/>
                <w:kern w:val="0"/>
                <w:sz w:val="28"/>
                <w:szCs w:val="28"/>
                <w:u w:val="none"/>
                <w:lang w:val="en-US" w:eastAsia="zh-CN" w:bidi="ar"/>
              </w:rPr>
            </w:pPr>
            <w:r>
              <w:rPr>
                <w:rFonts w:hint="eastAsia" w:ascii="楷体_GB2312" w:hAnsi="楷体_GB2312" w:eastAsia="楷体_GB2312" w:cs="楷体_GB2312"/>
                <w:b/>
                <w:bCs/>
                <w:i w:val="0"/>
                <w:color w:val="000000"/>
                <w:kern w:val="0"/>
                <w:sz w:val="28"/>
                <w:szCs w:val="28"/>
                <w:u w:val="none"/>
                <w:lang w:val="en-US" w:eastAsia="zh-CN" w:bidi="ar"/>
              </w:rPr>
              <w:t>事项名称</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楷体_GB2312" w:hAnsi="楷体_GB2312" w:eastAsia="楷体_GB2312" w:cs="楷体_GB2312"/>
                <w:b/>
                <w:bCs/>
                <w:i w:val="0"/>
                <w:color w:val="000000"/>
                <w:kern w:val="0"/>
                <w:sz w:val="28"/>
                <w:szCs w:val="28"/>
                <w:u w:val="none"/>
                <w:lang w:val="en-US" w:eastAsia="zh-CN" w:bidi="ar"/>
              </w:rPr>
            </w:pPr>
            <w:r>
              <w:rPr>
                <w:rFonts w:hint="eastAsia" w:ascii="楷体_GB2312" w:hAnsi="楷体_GB2312" w:eastAsia="楷体_GB2312" w:cs="楷体_GB2312"/>
                <w:b/>
                <w:bCs/>
                <w:i w:val="0"/>
                <w:color w:val="000000"/>
                <w:kern w:val="0"/>
                <w:sz w:val="28"/>
                <w:szCs w:val="28"/>
                <w:u w:val="none"/>
                <w:lang w:val="en-US" w:eastAsia="zh-CN" w:bidi="ar"/>
              </w:rPr>
              <w:t>事项类型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1</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县公安局</w:t>
            </w:r>
          </w:p>
        </w:tc>
        <w:tc>
          <w:tcPr>
            <w:tcW w:w="9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城市范围内排放偶发性强烈噪声的批准</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其他行政权力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2</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县住建局</w:t>
            </w:r>
          </w:p>
        </w:tc>
        <w:tc>
          <w:tcPr>
            <w:tcW w:w="9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施工证书遗失补办</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3</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县住建局</w:t>
            </w:r>
          </w:p>
        </w:tc>
        <w:tc>
          <w:tcPr>
            <w:tcW w:w="92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住宅专项维修资金分户账更名</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公共服务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4</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县文化广电旅游局</w:t>
            </w:r>
          </w:p>
        </w:tc>
        <w:tc>
          <w:tcPr>
            <w:tcW w:w="9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艺术品经营单位变更备案</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其他行政权力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5</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县文化广电旅游局</w:t>
            </w:r>
          </w:p>
        </w:tc>
        <w:tc>
          <w:tcPr>
            <w:tcW w:w="9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演出场所经营单位补证备案</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其他行政权力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6</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县文化广电旅游局</w:t>
            </w:r>
          </w:p>
        </w:tc>
        <w:tc>
          <w:tcPr>
            <w:tcW w:w="9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互联网上网服务营业场所经营单位补证审批</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7</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县文化广电旅游局</w:t>
            </w:r>
          </w:p>
        </w:tc>
        <w:tc>
          <w:tcPr>
            <w:tcW w:w="9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娱乐场所补证审批（含中外合资）</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8</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县文化广电旅游局</w:t>
            </w:r>
          </w:p>
        </w:tc>
        <w:tc>
          <w:tcPr>
            <w:tcW w:w="9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艺术品经营单位补证备案</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其他行政权力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9</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县文化广电旅游局</w:t>
            </w:r>
          </w:p>
        </w:tc>
        <w:tc>
          <w:tcPr>
            <w:tcW w:w="92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文艺表演团体的补证审批</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10</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县文化广电旅游局</w:t>
            </w:r>
          </w:p>
        </w:tc>
        <w:tc>
          <w:tcPr>
            <w:tcW w:w="92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设立艺术品经营单位和其他经营单位增设艺术品经营业务备案</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其他行政权力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11</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县卫生健康局</w:t>
            </w:r>
          </w:p>
        </w:tc>
        <w:tc>
          <w:tcPr>
            <w:tcW w:w="9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公共场所卫生许可遗失补办（县级）</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12</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县市场监管局</w:t>
            </w:r>
          </w:p>
        </w:tc>
        <w:tc>
          <w:tcPr>
            <w:tcW w:w="9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营业执照遗失补领/换发申请</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13</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县市场监管局</w:t>
            </w:r>
          </w:p>
        </w:tc>
        <w:tc>
          <w:tcPr>
            <w:tcW w:w="927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申请增加/减少营业执照副本</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1" w:hRule="atLeast"/>
        </w:trPr>
        <w:tc>
          <w:tcPr>
            <w:tcW w:w="8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14</w:t>
            </w:r>
          </w:p>
        </w:tc>
        <w:tc>
          <w:tcPr>
            <w:tcW w:w="244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县文化广电旅游局</w:t>
            </w:r>
          </w:p>
        </w:tc>
        <w:tc>
          <w:tcPr>
            <w:tcW w:w="927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企业实行不定时工作制和综合计算工时工作制审批意见和制度方案异地备案</w:t>
            </w:r>
          </w:p>
        </w:tc>
        <w:tc>
          <w:tcPr>
            <w:tcW w:w="21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行政许可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9" w:hRule="atLeast"/>
        </w:trPr>
        <w:tc>
          <w:tcPr>
            <w:tcW w:w="14745"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一照通办即：企业办事只需一张营业执照，其他证照可通过政务服务网实现共享。</w:t>
            </w:r>
          </w:p>
        </w:tc>
      </w:tr>
    </w:tbl>
    <w:p>
      <w:pPr>
        <w:pStyle w:val="4"/>
        <w:rPr>
          <w:rFonts w:hint="eastAsia"/>
          <w:lang w:eastAsia="zh-CN"/>
        </w:rPr>
        <w:sectPr>
          <w:pgSz w:w="16840" w:h="11900" w:orient="landscape"/>
          <w:pgMar w:top="1011" w:right="1060" w:bottom="1140" w:left="1199" w:header="0" w:footer="909" w:gutter="0"/>
          <w:cols w:space="720" w:num="1"/>
        </w:sectPr>
      </w:pPr>
    </w:p>
    <w:p>
      <w:pPr>
        <w:spacing w:before="152" w:line="204" w:lineRule="auto"/>
        <w:jc w:val="center"/>
      </w:pPr>
      <w:r>
        <w:rPr>
          <w:rFonts w:hint="eastAsia" w:ascii="黑体" w:hAnsi="黑体" w:eastAsia="黑体" w:cs="黑体"/>
          <w:b/>
          <w:i w:val="0"/>
          <w:color w:val="000000"/>
          <w:kern w:val="0"/>
          <w:sz w:val="32"/>
          <w:szCs w:val="32"/>
          <w:u w:val="none"/>
          <w:lang w:val="en-US" w:eastAsia="zh-CN" w:bidi="ar"/>
        </w:rPr>
        <w:t>白玉县“省内通办”事项清单</w:t>
      </w:r>
    </w:p>
    <w:p>
      <w:pPr>
        <w:tabs>
          <w:tab w:val="left" w:pos="2700"/>
        </w:tabs>
        <w:spacing w:line="139" w:lineRule="exact"/>
        <w:rPr>
          <w:rFonts w:hint="eastAsia" w:eastAsiaTheme="minorEastAsia"/>
          <w:lang w:eastAsia="zh-CN"/>
        </w:rPr>
      </w:pPr>
      <w:r>
        <w:rPr>
          <w:rFonts w:hint="eastAsia"/>
          <w:lang w:eastAsia="zh-CN"/>
        </w:rPr>
        <w:tab/>
      </w:r>
    </w:p>
    <w:tbl>
      <w:tblPr>
        <w:tblStyle w:val="8"/>
        <w:tblW w:w="14075"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60"/>
        <w:gridCol w:w="1745"/>
        <w:gridCol w:w="4513"/>
        <w:gridCol w:w="5169"/>
        <w:gridCol w:w="178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9" w:hRule="atLeast"/>
          <w:jc w:val="center"/>
        </w:trPr>
        <w:tc>
          <w:tcPr>
            <w:tcW w:w="860" w:type="dxa"/>
            <w:noWrap w:val="0"/>
            <w:vAlign w:val="top"/>
          </w:tcPr>
          <w:p>
            <w:pPr>
              <w:keepNext w:val="0"/>
              <w:keepLines w:val="0"/>
              <w:widowControl/>
              <w:suppressLineNumbers w:val="0"/>
              <w:jc w:val="center"/>
              <w:textAlignment w:val="center"/>
              <w:rPr>
                <w:rFonts w:hint="eastAsia" w:ascii="楷体_GB2312" w:hAnsi="楷体_GB2312" w:eastAsia="楷体_GB2312" w:cs="楷体_GB2312"/>
                <w:b/>
                <w:bCs/>
                <w:i w:val="0"/>
                <w:color w:val="000000"/>
                <w:kern w:val="0"/>
                <w:sz w:val="28"/>
                <w:szCs w:val="28"/>
                <w:u w:val="none"/>
                <w:lang w:val="en-US" w:eastAsia="zh-CN" w:bidi="ar"/>
              </w:rPr>
            </w:pPr>
            <w:r>
              <w:rPr>
                <w:rFonts w:hint="eastAsia" w:ascii="楷体_GB2312" w:hAnsi="楷体_GB2312" w:eastAsia="楷体_GB2312" w:cs="楷体_GB2312"/>
                <w:b/>
                <w:bCs/>
                <w:i w:val="0"/>
                <w:color w:val="000000"/>
                <w:kern w:val="0"/>
                <w:sz w:val="28"/>
                <w:szCs w:val="28"/>
                <w:u w:val="none"/>
                <w:lang w:val="en-US" w:eastAsia="zh-CN" w:bidi="ar"/>
              </w:rPr>
              <w:t>序号</w:t>
            </w:r>
          </w:p>
        </w:tc>
        <w:tc>
          <w:tcPr>
            <w:tcW w:w="1745" w:type="dxa"/>
            <w:noWrap w:val="0"/>
            <w:vAlign w:val="top"/>
          </w:tcPr>
          <w:p>
            <w:pPr>
              <w:keepNext w:val="0"/>
              <w:keepLines w:val="0"/>
              <w:widowControl/>
              <w:suppressLineNumbers w:val="0"/>
              <w:jc w:val="center"/>
              <w:textAlignment w:val="center"/>
              <w:rPr>
                <w:rFonts w:hint="eastAsia" w:ascii="楷体_GB2312" w:hAnsi="楷体_GB2312" w:eastAsia="楷体_GB2312" w:cs="楷体_GB2312"/>
                <w:b/>
                <w:bCs/>
                <w:i w:val="0"/>
                <w:color w:val="000000"/>
                <w:kern w:val="0"/>
                <w:sz w:val="28"/>
                <w:szCs w:val="28"/>
                <w:u w:val="none"/>
                <w:lang w:val="en-US" w:eastAsia="zh-CN" w:bidi="ar"/>
              </w:rPr>
            </w:pPr>
            <w:r>
              <w:rPr>
                <w:rFonts w:hint="eastAsia" w:ascii="楷体_GB2312" w:hAnsi="楷体_GB2312" w:eastAsia="楷体_GB2312" w:cs="楷体_GB2312"/>
                <w:b/>
                <w:bCs/>
                <w:i w:val="0"/>
                <w:color w:val="000000"/>
                <w:kern w:val="0"/>
                <w:sz w:val="28"/>
                <w:szCs w:val="28"/>
                <w:u w:val="none"/>
                <w:lang w:val="en-US" w:eastAsia="zh-CN" w:bidi="ar"/>
              </w:rPr>
              <w:t>部门</w:t>
            </w:r>
          </w:p>
        </w:tc>
        <w:tc>
          <w:tcPr>
            <w:tcW w:w="4513" w:type="dxa"/>
            <w:noWrap w:val="0"/>
            <w:vAlign w:val="top"/>
          </w:tcPr>
          <w:p>
            <w:pPr>
              <w:keepNext w:val="0"/>
              <w:keepLines w:val="0"/>
              <w:widowControl/>
              <w:suppressLineNumbers w:val="0"/>
              <w:jc w:val="center"/>
              <w:textAlignment w:val="center"/>
              <w:rPr>
                <w:rFonts w:hint="eastAsia" w:ascii="楷体_GB2312" w:hAnsi="楷体_GB2312" w:eastAsia="楷体_GB2312" w:cs="楷体_GB2312"/>
                <w:b/>
                <w:bCs/>
                <w:i w:val="0"/>
                <w:color w:val="000000"/>
                <w:kern w:val="0"/>
                <w:sz w:val="28"/>
                <w:szCs w:val="28"/>
                <w:u w:val="none"/>
                <w:lang w:val="en-US" w:eastAsia="zh-CN" w:bidi="ar"/>
              </w:rPr>
            </w:pPr>
            <w:r>
              <w:rPr>
                <w:rFonts w:hint="eastAsia" w:ascii="楷体_GB2312" w:hAnsi="楷体_GB2312" w:eastAsia="楷体_GB2312" w:cs="楷体_GB2312"/>
                <w:b/>
                <w:bCs/>
                <w:i w:val="0"/>
                <w:color w:val="000000"/>
                <w:kern w:val="0"/>
                <w:sz w:val="28"/>
                <w:szCs w:val="28"/>
                <w:u w:val="none"/>
                <w:lang w:val="en-US" w:eastAsia="zh-CN" w:bidi="ar"/>
              </w:rPr>
              <w:t>事项名称</w:t>
            </w:r>
          </w:p>
        </w:tc>
        <w:tc>
          <w:tcPr>
            <w:tcW w:w="5169" w:type="dxa"/>
            <w:noWrap w:val="0"/>
            <w:vAlign w:val="top"/>
          </w:tcPr>
          <w:p>
            <w:pPr>
              <w:keepNext w:val="0"/>
              <w:keepLines w:val="0"/>
              <w:widowControl/>
              <w:suppressLineNumbers w:val="0"/>
              <w:jc w:val="center"/>
              <w:textAlignment w:val="center"/>
              <w:rPr>
                <w:rFonts w:hint="eastAsia" w:ascii="楷体_GB2312" w:hAnsi="楷体_GB2312" w:eastAsia="楷体_GB2312" w:cs="楷体_GB2312"/>
                <w:b/>
                <w:bCs/>
                <w:i w:val="0"/>
                <w:color w:val="000000"/>
                <w:kern w:val="0"/>
                <w:sz w:val="28"/>
                <w:szCs w:val="28"/>
                <w:u w:val="none"/>
                <w:lang w:val="en-US" w:eastAsia="zh-CN" w:bidi="ar"/>
              </w:rPr>
            </w:pPr>
            <w:r>
              <w:rPr>
                <w:rFonts w:hint="eastAsia" w:ascii="楷体_GB2312" w:hAnsi="楷体_GB2312" w:eastAsia="楷体_GB2312" w:cs="楷体_GB2312"/>
                <w:b/>
                <w:bCs/>
                <w:i w:val="0"/>
                <w:color w:val="000000"/>
                <w:kern w:val="0"/>
                <w:sz w:val="28"/>
                <w:szCs w:val="28"/>
                <w:u w:val="none"/>
                <w:lang w:val="en-US" w:eastAsia="zh-CN" w:bidi="ar"/>
              </w:rPr>
              <w:t>应用场景</w:t>
            </w:r>
          </w:p>
        </w:tc>
        <w:tc>
          <w:tcPr>
            <w:tcW w:w="1788" w:type="dxa"/>
            <w:noWrap w:val="0"/>
            <w:vAlign w:val="top"/>
          </w:tcPr>
          <w:p>
            <w:pPr>
              <w:keepNext w:val="0"/>
              <w:keepLines w:val="0"/>
              <w:widowControl/>
              <w:suppressLineNumbers w:val="0"/>
              <w:jc w:val="center"/>
              <w:textAlignment w:val="center"/>
              <w:rPr>
                <w:rFonts w:hint="eastAsia" w:ascii="楷体_GB2312" w:hAnsi="楷体_GB2312" w:eastAsia="楷体_GB2312" w:cs="楷体_GB2312"/>
                <w:b/>
                <w:bCs/>
                <w:i w:val="0"/>
                <w:color w:val="000000"/>
                <w:kern w:val="0"/>
                <w:sz w:val="28"/>
                <w:szCs w:val="28"/>
                <w:u w:val="none"/>
                <w:lang w:val="en-US" w:eastAsia="zh-CN" w:bidi="ar"/>
              </w:rPr>
            </w:pPr>
            <w:r>
              <w:rPr>
                <w:rFonts w:hint="eastAsia" w:ascii="楷体_GB2312" w:hAnsi="楷体_GB2312" w:eastAsia="楷体_GB2312" w:cs="楷体_GB2312"/>
                <w:b/>
                <w:bCs/>
                <w:i w:val="0"/>
                <w:color w:val="000000"/>
                <w:kern w:val="0"/>
                <w:sz w:val="28"/>
                <w:szCs w:val="28"/>
                <w:u w:val="none"/>
                <w:lang w:val="en-US" w:eastAsia="zh-CN" w:bidi="ar"/>
              </w:rPr>
              <w:t>事项类型</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9" w:hRule="atLeast"/>
          <w:jc w:val="center"/>
        </w:trPr>
        <w:tc>
          <w:tcPr>
            <w:tcW w:w="860" w:type="dxa"/>
            <w:noWrap w:val="0"/>
            <w:vAlign w:val="top"/>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1</w:t>
            </w:r>
          </w:p>
        </w:tc>
        <w:tc>
          <w:tcPr>
            <w:tcW w:w="1745" w:type="dxa"/>
            <w:noWrap w:val="0"/>
            <w:vAlign w:val="center"/>
          </w:tcPr>
          <w:p>
            <w:pPr>
              <w:keepNext w:val="0"/>
              <w:keepLines w:val="0"/>
              <w:widowControl/>
              <w:suppressLineNumbers w:val="0"/>
              <w:jc w:val="center"/>
              <w:textAlignment w:val="center"/>
              <w:rPr>
                <w:rFonts w:hint="default"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县残联</w:t>
            </w:r>
          </w:p>
        </w:tc>
        <w:tc>
          <w:tcPr>
            <w:tcW w:w="4513"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残疾人证新办</w:t>
            </w:r>
          </w:p>
        </w:tc>
        <w:tc>
          <w:tcPr>
            <w:tcW w:w="5169"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申请人可省内异地申请，不受地域限制。</w:t>
            </w:r>
          </w:p>
        </w:tc>
        <w:tc>
          <w:tcPr>
            <w:tcW w:w="1788"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行政确认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jc w:val="center"/>
        </w:trPr>
        <w:tc>
          <w:tcPr>
            <w:tcW w:w="860" w:type="dxa"/>
            <w:noWrap w:val="0"/>
            <w:vAlign w:val="top"/>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2</w:t>
            </w:r>
          </w:p>
        </w:tc>
        <w:tc>
          <w:tcPr>
            <w:tcW w:w="1745" w:type="dxa"/>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县残联</w:t>
            </w:r>
          </w:p>
        </w:tc>
        <w:tc>
          <w:tcPr>
            <w:tcW w:w="4513" w:type="dxa"/>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残疾人证换领</w:t>
            </w:r>
          </w:p>
        </w:tc>
        <w:tc>
          <w:tcPr>
            <w:tcW w:w="5169"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申请人可省内异地申请，不受地域限制。</w:t>
            </w:r>
          </w:p>
        </w:tc>
        <w:tc>
          <w:tcPr>
            <w:tcW w:w="1788"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行政确认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jc w:val="center"/>
        </w:trPr>
        <w:tc>
          <w:tcPr>
            <w:tcW w:w="860" w:type="dxa"/>
            <w:noWrap w:val="0"/>
            <w:vAlign w:val="top"/>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3</w:t>
            </w:r>
          </w:p>
        </w:tc>
        <w:tc>
          <w:tcPr>
            <w:tcW w:w="1745" w:type="dxa"/>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县残联</w:t>
            </w:r>
          </w:p>
        </w:tc>
        <w:tc>
          <w:tcPr>
            <w:tcW w:w="4513" w:type="dxa"/>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残疾人证迁移</w:t>
            </w:r>
          </w:p>
        </w:tc>
        <w:tc>
          <w:tcPr>
            <w:tcW w:w="5169"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申请人可省内异地申请，不受地域限制。</w:t>
            </w:r>
          </w:p>
        </w:tc>
        <w:tc>
          <w:tcPr>
            <w:tcW w:w="1788"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行政确认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2" w:hRule="atLeast"/>
          <w:jc w:val="center"/>
        </w:trPr>
        <w:tc>
          <w:tcPr>
            <w:tcW w:w="860" w:type="dxa"/>
            <w:noWrap w:val="0"/>
            <w:vAlign w:val="top"/>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4</w:t>
            </w:r>
          </w:p>
        </w:tc>
        <w:tc>
          <w:tcPr>
            <w:tcW w:w="1745" w:type="dxa"/>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县残联</w:t>
            </w:r>
          </w:p>
        </w:tc>
        <w:tc>
          <w:tcPr>
            <w:tcW w:w="4513" w:type="dxa"/>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残疾人证挂失补办</w:t>
            </w:r>
          </w:p>
        </w:tc>
        <w:tc>
          <w:tcPr>
            <w:tcW w:w="5169"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申请人可省内异地申请，不受地域限制。</w:t>
            </w:r>
          </w:p>
        </w:tc>
        <w:tc>
          <w:tcPr>
            <w:tcW w:w="1788"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行政确认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jc w:val="center"/>
        </w:trPr>
        <w:tc>
          <w:tcPr>
            <w:tcW w:w="860" w:type="dxa"/>
            <w:noWrap w:val="0"/>
            <w:vAlign w:val="top"/>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5</w:t>
            </w:r>
          </w:p>
        </w:tc>
        <w:tc>
          <w:tcPr>
            <w:tcW w:w="17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县残联</w:t>
            </w:r>
          </w:p>
        </w:tc>
        <w:tc>
          <w:tcPr>
            <w:tcW w:w="4513"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残疾人证注销</w:t>
            </w:r>
          </w:p>
        </w:tc>
        <w:tc>
          <w:tcPr>
            <w:tcW w:w="5169"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申请人可省内异地申请，不受地域限制。</w:t>
            </w:r>
          </w:p>
        </w:tc>
        <w:tc>
          <w:tcPr>
            <w:tcW w:w="1788"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行政确认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jc w:val="center"/>
        </w:trPr>
        <w:tc>
          <w:tcPr>
            <w:tcW w:w="860" w:type="dxa"/>
            <w:noWrap w:val="0"/>
            <w:vAlign w:val="top"/>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6</w:t>
            </w:r>
          </w:p>
        </w:tc>
        <w:tc>
          <w:tcPr>
            <w:tcW w:w="174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县残联</w:t>
            </w:r>
          </w:p>
        </w:tc>
        <w:tc>
          <w:tcPr>
            <w:tcW w:w="4513"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残疾类别变更</w:t>
            </w:r>
          </w:p>
        </w:tc>
        <w:tc>
          <w:tcPr>
            <w:tcW w:w="5169"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申请人可省内异地申请，不受地域限制。</w:t>
            </w:r>
          </w:p>
        </w:tc>
        <w:tc>
          <w:tcPr>
            <w:tcW w:w="1788"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行政确认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jc w:val="center"/>
        </w:trPr>
        <w:tc>
          <w:tcPr>
            <w:tcW w:w="860" w:type="dxa"/>
            <w:noWrap w:val="0"/>
            <w:vAlign w:val="top"/>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7</w:t>
            </w:r>
          </w:p>
        </w:tc>
        <w:tc>
          <w:tcPr>
            <w:tcW w:w="1745" w:type="dxa"/>
            <w:noWrap w:val="0"/>
            <w:vAlign w:val="bottom"/>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县残联</w:t>
            </w:r>
          </w:p>
        </w:tc>
        <w:tc>
          <w:tcPr>
            <w:tcW w:w="4513" w:type="dxa"/>
            <w:noWrap w:val="0"/>
            <w:vAlign w:val="bottom"/>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残疾等级变更</w:t>
            </w:r>
          </w:p>
        </w:tc>
        <w:tc>
          <w:tcPr>
            <w:tcW w:w="5169"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申请人可省内异地申请，不受地域限制。</w:t>
            </w:r>
          </w:p>
        </w:tc>
        <w:tc>
          <w:tcPr>
            <w:tcW w:w="1788"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行政确认</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jc w:val="center"/>
        </w:trPr>
        <w:tc>
          <w:tcPr>
            <w:tcW w:w="860" w:type="dxa"/>
            <w:noWrap w:val="0"/>
            <w:vAlign w:val="top"/>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8</w:t>
            </w:r>
          </w:p>
        </w:tc>
        <w:tc>
          <w:tcPr>
            <w:tcW w:w="1745" w:type="dxa"/>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县税务局</w:t>
            </w:r>
          </w:p>
        </w:tc>
        <w:tc>
          <w:tcPr>
            <w:tcW w:w="4513" w:type="dxa"/>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财务会计制度及核算软件备案报告</w:t>
            </w:r>
          </w:p>
        </w:tc>
        <w:tc>
          <w:tcPr>
            <w:tcW w:w="5169"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申请人可省内异地申请，不受地域限制。</w:t>
            </w:r>
          </w:p>
        </w:tc>
        <w:tc>
          <w:tcPr>
            <w:tcW w:w="1788"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公共服务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jc w:val="center"/>
        </w:trPr>
        <w:tc>
          <w:tcPr>
            <w:tcW w:w="860" w:type="dxa"/>
            <w:noWrap w:val="0"/>
            <w:vAlign w:val="top"/>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9</w:t>
            </w:r>
          </w:p>
        </w:tc>
        <w:tc>
          <w:tcPr>
            <w:tcW w:w="1745" w:type="dxa"/>
            <w:noWrap w:val="0"/>
            <w:vAlign w:val="bottom"/>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县税务局</w:t>
            </w:r>
          </w:p>
        </w:tc>
        <w:tc>
          <w:tcPr>
            <w:tcW w:w="4513" w:type="dxa"/>
            <w:noWrap w:val="0"/>
            <w:vAlign w:val="bottom"/>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增值税一般纳税人登记</w:t>
            </w:r>
          </w:p>
        </w:tc>
        <w:tc>
          <w:tcPr>
            <w:tcW w:w="5169"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申请人可省内异地申请，不受地域限制。</w:t>
            </w:r>
          </w:p>
        </w:tc>
        <w:tc>
          <w:tcPr>
            <w:tcW w:w="1788"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其他行政权力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jc w:val="center"/>
        </w:trPr>
        <w:tc>
          <w:tcPr>
            <w:tcW w:w="860" w:type="dxa"/>
            <w:noWrap w:val="0"/>
            <w:vAlign w:val="top"/>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10</w:t>
            </w:r>
          </w:p>
        </w:tc>
        <w:tc>
          <w:tcPr>
            <w:tcW w:w="1745" w:type="dxa"/>
            <w:noWrap w:val="0"/>
            <w:vAlign w:val="bottom"/>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县税务局</w:t>
            </w:r>
          </w:p>
        </w:tc>
        <w:tc>
          <w:tcPr>
            <w:tcW w:w="4513" w:type="dxa"/>
            <w:noWrap w:val="0"/>
            <w:vAlign w:val="bottom"/>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选择按小规模纳税人纳税的情况说明</w:t>
            </w:r>
          </w:p>
        </w:tc>
        <w:tc>
          <w:tcPr>
            <w:tcW w:w="5169"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申请人可省内异地申请，不受地域限制。</w:t>
            </w:r>
          </w:p>
        </w:tc>
        <w:tc>
          <w:tcPr>
            <w:tcW w:w="1788"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公共服务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jc w:val="center"/>
        </w:trPr>
        <w:tc>
          <w:tcPr>
            <w:tcW w:w="860" w:type="dxa"/>
            <w:noWrap w:val="0"/>
            <w:vAlign w:val="top"/>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11</w:t>
            </w:r>
          </w:p>
        </w:tc>
        <w:tc>
          <w:tcPr>
            <w:tcW w:w="1745" w:type="dxa"/>
            <w:noWrap w:val="0"/>
            <w:vAlign w:val="bottom"/>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县税务局</w:t>
            </w:r>
          </w:p>
        </w:tc>
        <w:tc>
          <w:tcPr>
            <w:tcW w:w="4513" w:type="dxa"/>
            <w:noWrap w:val="0"/>
            <w:vAlign w:val="bottom"/>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纳税人合并分立情况报告</w:t>
            </w:r>
          </w:p>
        </w:tc>
        <w:tc>
          <w:tcPr>
            <w:tcW w:w="5169"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申请人可省内异地申请，不受地域限制。</w:t>
            </w:r>
          </w:p>
        </w:tc>
        <w:tc>
          <w:tcPr>
            <w:tcW w:w="1788"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公共服务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jc w:val="center"/>
        </w:trPr>
        <w:tc>
          <w:tcPr>
            <w:tcW w:w="860" w:type="dxa"/>
            <w:noWrap w:val="0"/>
            <w:vAlign w:val="top"/>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12</w:t>
            </w:r>
          </w:p>
        </w:tc>
        <w:tc>
          <w:tcPr>
            <w:tcW w:w="1745" w:type="dxa"/>
            <w:noWrap w:val="0"/>
            <w:vAlign w:val="bottom"/>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县税务局</w:t>
            </w:r>
          </w:p>
        </w:tc>
        <w:tc>
          <w:tcPr>
            <w:tcW w:w="4513" w:type="dxa"/>
            <w:noWrap w:val="0"/>
            <w:vAlign w:val="bottom"/>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跨区域涉税事项报告</w:t>
            </w:r>
          </w:p>
        </w:tc>
        <w:tc>
          <w:tcPr>
            <w:tcW w:w="5169"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申请人可省内异地申请，不受地域限制。</w:t>
            </w:r>
          </w:p>
        </w:tc>
        <w:tc>
          <w:tcPr>
            <w:tcW w:w="1788"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其他行政权力</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29" w:hRule="atLeast"/>
          <w:jc w:val="center"/>
        </w:trPr>
        <w:tc>
          <w:tcPr>
            <w:tcW w:w="860" w:type="dxa"/>
            <w:noWrap w:val="0"/>
            <w:vAlign w:val="top"/>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13</w:t>
            </w:r>
          </w:p>
        </w:tc>
        <w:tc>
          <w:tcPr>
            <w:tcW w:w="1745" w:type="dxa"/>
            <w:noWrap w:val="0"/>
            <w:vAlign w:val="bottom"/>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县交通运输局</w:t>
            </w:r>
          </w:p>
        </w:tc>
        <w:tc>
          <w:tcPr>
            <w:tcW w:w="4513" w:type="dxa"/>
            <w:noWrap w:val="0"/>
            <w:vAlign w:val="bottom"/>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公路超限运输许可</w:t>
            </w:r>
          </w:p>
        </w:tc>
        <w:tc>
          <w:tcPr>
            <w:tcW w:w="5169"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申请人可省内异地申请，不受地域限制。</w:t>
            </w:r>
          </w:p>
        </w:tc>
        <w:tc>
          <w:tcPr>
            <w:tcW w:w="1788"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行政许可</w:t>
            </w:r>
          </w:p>
        </w:tc>
      </w:tr>
    </w:tbl>
    <w:p>
      <w:pPr>
        <w:keepNext w:val="0"/>
        <w:keepLines w:val="0"/>
        <w:widowControl/>
        <w:suppressLineNumbers w:val="0"/>
        <w:jc w:val="center"/>
        <w:textAlignment w:val="center"/>
        <w:rPr>
          <w:rFonts w:hint="eastAsia" w:ascii="黑体" w:hAnsi="黑体" w:eastAsia="黑体" w:cs="黑体"/>
          <w:b/>
          <w:bCs/>
          <w:spacing w:val="-12"/>
          <w:sz w:val="28"/>
          <w:szCs w:val="28"/>
          <w:lang w:eastAsia="zh-CN"/>
        </w:rPr>
      </w:pPr>
      <w:r>
        <w:rPr>
          <w:rFonts w:hint="eastAsia" w:ascii="仿宋_GB2312" w:hAnsi="宋体" w:eastAsia="仿宋_GB2312" w:cs="仿宋_GB2312"/>
          <w:b/>
          <w:bCs/>
          <w:i w:val="0"/>
          <w:color w:val="000000"/>
          <w:kern w:val="0"/>
          <w:sz w:val="28"/>
          <w:szCs w:val="28"/>
          <w:u w:val="none"/>
          <w:lang w:val="en-US" w:eastAsia="zh-CN" w:bidi="ar"/>
        </w:rPr>
        <w:t>省内通办即：通过四川政务服务网和天府通办为途径进行网上申请办件，实现异地办、就近办、网上办。</w:t>
      </w:r>
    </w:p>
    <w:p>
      <w:pPr>
        <w:spacing w:before="151" w:line="204" w:lineRule="auto"/>
        <w:rPr>
          <w:rFonts w:ascii="黑体" w:hAnsi="黑体" w:eastAsia="黑体" w:cs="黑体"/>
          <w:spacing w:val="-12"/>
          <w:sz w:val="28"/>
          <w:szCs w:val="28"/>
        </w:rPr>
      </w:pPr>
    </w:p>
    <w:p>
      <w:pPr>
        <w:pStyle w:val="4"/>
        <w:rPr>
          <w:rFonts w:hint="default"/>
          <w:lang w:val="en-US" w:eastAsia="zh-CN"/>
        </w:rPr>
        <w:sectPr>
          <w:pgSz w:w="16840" w:h="11900" w:orient="landscape"/>
          <w:pgMar w:top="1011" w:right="1060" w:bottom="1140" w:left="1199" w:header="0" w:footer="909" w:gutter="0"/>
          <w:cols w:space="720" w:num="1"/>
        </w:sectPr>
      </w:pPr>
    </w:p>
    <w:p>
      <w:pPr>
        <w:spacing w:before="152" w:line="204" w:lineRule="auto"/>
        <w:jc w:val="center"/>
        <w:rPr>
          <w:rFonts w:hint="eastAsia" w:ascii="方正小标宋简体" w:hAnsi="方正小标宋简体" w:eastAsia="方正小标宋简体" w:cs="方正小标宋简体"/>
          <w:b/>
          <w:bCs/>
          <w:spacing w:val="0"/>
          <w:sz w:val="44"/>
          <w:szCs w:val="44"/>
          <w:lang w:eastAsia="zh-CN"/>
        </w:rPr>
      </w:pPr>
      <w:r>
        <w:rPr>
          <w:rFonts w:hint="eastAsia" w:ascii="黑体" w:hAnsi="黑体" w:eastAsia="黑体" w:cs="黑体"/>
          <w:b/>
          <w:i w:val="0"/>
          <w:color w:val="000000"/>
          <w:kern w:val="0"/>
          <w:sz w:val="32"/>
          <w:szCs w:val="32"/>
          <w:u w:val="none"/>
          <w:lang w:val="en-US" w:eastAsia="zh-CN" w:bidi="ar"/>
        </w:rPr>
        <w:t>白玉县“特殊人群授权代办”事项清单</w:t>
      </w:r>
    </w:p>
    <w:tbl>
      <w:tblPr>
        <w:tblStyle w:val="8"/>
        <w:tblpPr w:leftFromText="180" w:rightFromText="180" w:vertAnchor="text" w:horzAnchor="page" w:tblpX="1356" w:tblpY="122"/>
        <w:tblOverlap w:val="never"/>
        <w:tblW w:w="14631"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055"/>
        <w:gridCol w:w="1650"/>
        <w:gridCol w:w="4625"/>
        <w:gridCol w:w="2025"/>
        <w:gridCol w:w="1828"/>
        <w:gridCol w:w="34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448" w:hRule="atLeast"/>
        </w:trPr>
        <w:tc>
          <w:tcPr>
            <w:tcW w:w="1055" w:type="dxa"/>
            <w:noWrap w:val="0"/>
            <w:vAlign w:val="top"/>
          </w:tcPr>
          <w:p>
            <w:pPr>
              <w:keepNext w:val="0"/>
              <w:keepLines w:val="0"/>
              <w:widowControl/>
              <w:suppressLineNumbers w:val="0"/>
              <w:jc w:val="center"/>
              <w:textAlignment w:val="center"/>
              <w:rPr>
                <w:rFonts w:hint="eastAsia" w:ascii="楷体_GB2312" w:hAnsi="楷体_GB2312" w:eastAsia="楷体_GB2312" w:cs="楷体_GB2312"/>
                <w:b/>
                <w:bCs/>
                <w:i w:val="0"/>
                <w:color w:val="000000"/>
                <w:kern w:val="0"/>
                <w:sz w:val="28"/>
                <w:szCs w:val="28"/>
                <w:u w:val="none"/>
                <w:lang w:val="en-US" w:eastAsia="zh-CN" w:bidi="ar"/>
              </w:rPr>
            </w:pPr>
            <w:r>
              <w:rPr>
                <w:rFonts w:hint="eastAsia" w:ascii="楷体_GB2312" w:hAnsi="楷体_GB2312" w:eastAsia="楷体_GB2312" w:cs="楷体_GB2312"/>
                <w:b/>
                <w:bCs/>
                <w:i w:val="0"/>
                <w:color w:val="000000"/>
                <w:kern w:val="0"/>
                <w:sz w:val="28"/>
                <w:szCs w:val="28"/>
                <w:u w:val="none"/>
                <w:lang w:val="en-US" w:eastAsia="zh-CN" w:bidi="ar"/>
              </w:rPr>
              <w:t>序号</w:t>
            </w:r>
          </w:p>
        </w:tc>
        <w:tc>
          <w:tcPr>
            <w:tcW w:w="1650" w:type="dxa"/>
            <w:noWrap w:val="0"/>
            <w:vAlign w:val="top"/>
          </w:tcPr>
          <w:p>
            <w:pPr>
              <w:keepNext w:val="0"/>
              <w:keepLines w:val="0"/>
              <w:widowControl/>
              <w:suppressLineNumbers w:val="0"/>
              <w:jc w:val="center"/>
              <w:textAlignment w:val="center"/>
              <w:rPr>
                <w:rFonts w:hint="eastAsia" w:ascii="楷体_GB2312" w:hAnsi="楷体_GB2312" w:eastAsia="楷体_GB2312" w:cs="楷体_GB2312"/>
                <w:b/>
                <w:bCs/>
                <w:i w:val="0"/>
                <w:color w:val="000000"/>
                <w:kern w:val="0"/>
                <w:sz w:val="28"/>
                <w:szCs w:val="28"/>
                <w:u w:val="none"/>
                <w:lang w:val="en-US" w:eastAsia="zh-CN" w:bidi="ar"/>
              </w:rPr>
            </w:pPr>
            <w:r>
              <w:rPr>
                <w:rFonts w:hint="eastAsia" w:ascii="楷体_GB2312" w:hAnsi="楷体_GB2312" w:eastAsia="楷体_GB2312" w:cs="楷体_GB2312"/>
                <w:b/>
                <w:bCs/>
                <w:i w:val="0"/>
                <w:color w:val="000000"/>
                <w:kern w:val="0"/>
                <w:sz w:val="28"/>
                <w:szCs w:val="28"/>
                <w:u w:val="none"/>
                <w:lang w:val="en-US" w:eastAsia="zh-CN" w:bidi="ar"/>
              </w:rPr>
              <w:t>部门</w:t>
            </w:r>
          </w:p>
        </w:tc>
        <w:tc>
          <w:tcPr>
            <w:tcW w:w="4625" w:type="dxa"/>
            <w:noWrap w:val="0"/>
            <w:vAlign w:val="top"/>
          </w:tcPr>
          <w:p>
            <w:pPr>
              <w:keepNext w:val="0"/>
              <w:keepLines w:val="0"/>
              <w:widowControl/>
              <w:suppressLineNumbers w:val="0"/>
              <w:jc w:val="center"/>
              <w:textAlignment w:val="center"/>
              <w:rPr>
                <w:rFonts w:hint="eastAsia" w:ascii="楷体_GB2312" w:hAnsi="楷体_GB2312" w:eastAsia="楷体_GB2312" w:cs="楷体_GB2312"/>
                <w:b/>
                <w:bCs/>
                <w:i w:val="0"/>
                <w:color w:val="000000"/>
                <w:kern w:val="0"/>
                <w:sz w:val="28"/>
                <w:szCs w:val="28"/>
                <w:u w:val="none"/>
                <w:lang w:val="en-US" w:eastAsia="zh-CN" w:bidi="ar"/>
              </w:rPr>
            </w:pPr>
            <w:r>
              <w:rPr>
                <w:rFonts w:hint="eastAsia" w:ascii="楷体_GB2312" w:hAnsi="楷体_GB2312" w:eastAsia="楷体_GB2312" w:cs="楷体_GB2312"/>
                <w:b/>
                <w:bCs/>
                <w:i w:val="0"/>
                <w:color w:val="000000"/>
                <w:kern w:val="0"/>
                <w:sz w:val="28"/>
                <w:szCs w:val="28"/>
                <w:u w:val="none"/>
                <w:lang w:val="en-US" w:eastAsia="zh-CN" w:bidi="ar"/>
              </w:rPr>
              <w:t>事项名称</w:t>
            </w:r>
          </w:p>
        </w:tc>
        <w:tc>
          <w:tcPr>
            <w:tcW w:w="2025" w:type="dxa"/>
            <w:noWrap w:val="0"/>
            <w:vAlign w:val="top"/>
          </w:tcPr>
          <w:p>
            <w:pPr>
              <w:keepNext w:val="0"/>
              <w:keepLines w:val="0"/>
              <w:widowControl/>
              <w:suppressLineNumbers w:val="0"/>
              <w:jc w:val="center"/>
              <w:textAlignment w:val="center"/>
              <w:rPr>
                <w:rFonts w:hint="eastAsia" w:ascii="楷体_GB2312" w:hAnsi="楷体_GB2312" w:eastAsia="楷体_GB2312" w:cs="楷体_GB2312"/>
                <w:b/>
                <w:bCs/>
                <w:i w:val="0"/>
                <w:color w:val="000000"/>
                <w:kern w:val="0"/>
                <w:sz w:val="28"/>
                <w:szCs w:val="28"/>
                <w:u w:val="none"/>
                <w:lang w:val="en-US" w:eastAsia="zh-CN" w:bidi="ar"/>
              </w:rPr>
            </w:pPr>
            <w:r>
              <w:rPr>
                <w:rFonts w:hint="eastAsia" w:ascii="楷体_GB2312" w:hAnsi="楷体_GB2312" w:eastAsia="楷体_GB2312" w:cs="楷体_GB2312"/>
                <w:b/>
                <w:bCs/>
                <w:i w:val="0"/>
                <w:color w:val="000000"/>
                <w:kern w:val="0"/>
                <w:sz w:val="28"/>
                <w:szCs w:val="28"/>
                <w:u w:val="none"/>
                <w:lang w:val="en-US" w:eastAsia="zh-CN" w:bidi="ar"/>
              </w:rPr>
              <w:t>行使层级</w:t>
            </w:r>
          </w:p>
        </w:tc>
        <w:tc>
          <w:tcPr>
            <w:tcW w:w="1828" w:type="dxa"/>
            <w:noWrap w:val="0"/>
            <w:vAlign w:val="top"/>
          </w:tcPr>
          <w:p>
            <w:pPr>
              <w:keepNext w:val="0"/>
              <w:keepLines w:val="0"/>
              <w:widowControl/>
              <w:suppressLineNumbers w:val="0"/>
              <w:jc w:val="center"/>
              <w:textAlignment w:val="center"/>
              <w:rPr>
                <w:rFonts w:hint="eastAsia" w:ascii="楷体_GB2312" w:hAnsi="楷体_GB2312" w:eastAsia="楷体_GB2312" w:cs="楷体_GB2312"/>
                <w:b/>
                <w:bCs/>
                <w:i w:val="0"/>
                <w:color w:val="000000"/>
                <w:kern w:val="0"/>
                <w:sz w:val="28"/>
                <w:szCs w:val="28"/>
                <w:u w:val="none"/>
                <w:lang w:val="en-US" w:eastAsia="zh-CN" w:bidi="ar"/>
              </w:rPr>
            </w:pPr>
            <w:r>
              <w:rPr>
                <w:rFonts w:hint="eastAsia" w:ascii="楷体_GB2312" w:hAnsi="楷体_GB2312" w:eastAsia="楷体_GB2312" w:cs="楷体_GB2312"/>
                <w:b/>
                <w:bCs/>
                <w:i w:val="0"/>
                <w:color w:val="000000"/>
                <w:kern w:val="0"/>
                <w:sz w:val="28"/>
                <w:szCs w:val="28"/>
                <w:u w:val="none"/>
                <w:lang w:val="en-US" w:eastAsia="zh-CN" w:bidi="ar"/>
              </w:rPr>
              <w:t>实现地区</w:t>
            </w:r>
          </w:p>
        </w:tc>
        <w:tc>
          <w:tcPr>
            <w:tcW w:w="3448" w:type="dxa"/>
            <w:noWrap w:val="0"/>
            <w:vAlign w:val="top"/>
          </w:tcPr>
          <w:p>
            <w:pPr>
              <w:keepNext w:val="0"/>
              <w:keepLines w:val="0"/>
              <w:widowControl/>
              <w:suppressLineNumbers w:val="0"/>
              <w:jc w:val="center"/>
              <w:textAlignment w:val="center"/>
              <w:rPr>
                <w:rFonts w:hint="eastAsia" w:ascii="楷体_GB2312" w:hAnsi="楷体_GB2312" w:eastAsia="楷体_GB2312" w:cs="楷体_GB2312"/>
                <w:b/>
                <w:bCs/>
                <w:i w:val="0"/>
                <w:color w:val="000000"/>
                <w:kern w:val="0"/>
                <w:sz w:val="28"/>
                <w:szCs w:val="28"/>
                <w:u w:val="none"/>
                <w:lang w:val="en-US" w:eastAsia="zh-CN" w:bidi="ar"/>
              </w:rPr>
            </w:pPr>
            <w:r>
              <w:rPr>
                <w:rFonts w:hint="eastAsia" w:ascii="楷体_GB2312" w:hAnsi="楷体_GB2312" w:eastAsia="楷体_GB2312" w:cs="楷体_GB2312"/>
                <w:b/>
                <w:bCs/>
                <w:i w:val="0"/>
                <w:color w:val="000000"/>
                <w:kern w:val="0"/>
                <w:sz w:val="28"/>
                <w:szCs w:val="28"/>
                <w:u w:val="none"/>
                <w:lang w:val="en-US" w:eastAsia="zh-CN" w:bidi="ar"/>
              </w:rPr>
              <w:t>应用场景</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 w:hRule="atLeast"/>
        </w:trPr>
        <w:tc>
          <w:tcPr>
            <w:tcW w:w="1055" w:type="dxa"/>
            <w:noWrap w:val="0"/>
            <w:vAlign w:val="top"/>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1</w:t>
            </w:r>
          </w:p>
        </w:tc>
        <w:tc>
          <w:tcPr>
            <w:tcW w:w="165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县残联</w:t>
            </w:r>
          </w:p>
        </w:tc>
        <w:tc>
          <w:tcPr>
            <w:tcW w:w="462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残疾人证新办</w:t>
            </w:r>
          </w:p>
        </w:tc>
        <w:tc>
          <w:tcPr>
            <w:tcW w:w="2025" w:type="dxa"/>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（县级）</w:t>
            </w:r>
          </w:p>
        </w:tc>
        <w:tc>
          <w:tcPr>
            <w:tcW w:w="1828" w:type="dxa"/>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全县</w:t>
            </w:r>
          </w:p>
        </w:tc>
        <w:tc>
          <w:tcPr>
            <w:tcW w:w="3448" w:type="dxa"/>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残疾人、年老、异地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83" w:hRule="atLeast"/>
        </w:trPr>
        <w:tc>
          <w:tcPr>
            <w:tcW w:w="1055" w:type="dxa"/>
            <w:noWrap w:val="0"/>
            <w:vAlign w:val="top"/>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2</w:t>
            </w:r>
          </w:p>
        </w:tc>
        <w:tc>
          <w:tcPr>
            <w:tcW w:w="1650" w:type="dxa"/>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县残联</w:t>
            </w:r>
          </w:p>
        </w:tc>
        <w:tc>
          <w:tcPr>
            <w:tcW w:w="4625" w:type="dxa"/>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残疾人证换领</w:t>
            </w:r>
          </w:p>
        </w:tc>
        <w:tc>
          <w:tcPr>
            <w:tcW w:w="2025" w:type="dxa"/>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（县级）</w:t>
            </w:r>
          </w:p>
        </w:tc>
        <w:tc>
          <w:tcPr>
            <w:tcW w:w="1828" w:type="dxa"/>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全县</w:t>
            </w:r>
          </w:p>
        </w:tc>
        <w:tc>
          <w:tcPr>
            <w:tcW w:w="3448" w:type="dxa"/>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残疾人、年老、异地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 w:hRule="atLeast"/>
        </w:trPr>
        <w:tc>
          <w:tcPr>
            <w:tcW w:w="1055" w:type="dxa"/>
            <w:noWrap w:val="0"/>
            <w:vAlign w:val="top"/>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3</w:t>
            </w:r>
          </w:p>
        </w:tc>
        <w:tc>
          <w:tcPr>
            <w:tcW w:w="1650" w:type="dxa"/>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县残联</w:t>
            </w:r>
          </w:p>
        </w:tc>
        <w:tc>
          <w:tcPr>
            <w:tcW w:w="4625" w:type="dxa"/>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残疾人证迁移</w:t>
            </w:r>
          </w:p>
        </w:tc>
        <w:tc>
          <w:tcPr>
            <w:tcW w:w="2025" w:type="dxa"/>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（县级）</w:t>
            </w:r>
          </w:p>
        </w:tc>
        <w:tc>
          <w:tcPr>
            <w:tcW w:w="1828" w:type="dxa"/>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全县</w:t>
            </w:r>
          </w:p>
        </w:tc>
        <w:tc>
          <w:tcPr>
            <w:tcW w:w="3448" w:type="dxa"/>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残疾人、年老、异地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 w:hRule="atLeast"/>
        </w:trPr>
        <w:tc>
          <w:tcPr>
            <w:tcW w:w="1055" w:type="dxa"/>
            <w:noWrap w:val="0"/>
            <w:vAlign w:val="top"/>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4</w:t>
            </w:r>
          </w:p>
        </w:tc>
        <w:tc>
          <w:tcPr>
            <w:tcW w:w="1650" w:type="dxa"/>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县残联</w:t>
            </w:r>
          </w:p>
        </w:tc>
        <w:tc>
          <w:tcPr>
            <w:tcW w:w="4625" w:type="dxa"/>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残疾人证挂失补办</w:t>
            </w:r>
          </w:p>
        </w:tc>
        <w:tc>
          <w:tcPr>
            <w:tcW w:w="2025" w:type="dxa"/>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（县级）</w:t>
            </w:r>
          </w:p>
        </w:tc>
        <w:tc>
          <w:tcPr>
            <w:tcW w:w="1828" w:type="dxa"/>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全县</w:t>
            </w:r>
          </w:p>
        </w:tc>
        <w:tc>
          <w:tcPr>
            <w:tcW w:w="3448" w:type="dxa"/>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残疾人、年老、异地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 w:hRule="atLeast"/>
        </w:trPr>
        <w:tc>
          <w:tcPr>
            <w:tcW w:w="1055" w:type="dxa"/>
            <w:noWrap w:val="0"/>
            <w:vAlign w:val="top"/>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5</w:t>
            </w:r>
          </w:p>
        </w:tc>
        <w:tc>
          <w:tcPr>
            <w:tcW w:w="165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县残联</w:t>
            </w:r>
          </w:p>
        </w:tc>
        <w:tc>
          <w:tcPr>
            <w:tcW w:w="462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残疾人证注销</w:t>
            </w:r>
          </w:p>
        </w:tc>
        <w:tc>
          <w:tcPr>
            <w:tcW w:w="2025" w:type="dxa"/>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（县级）</w:t>
            </w:r>
          </w:p>
        </w:tc>
        <w:tc>
          <w:tcPr>
            <w:tcW w:w="1828" w:type="dxa"/>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全县</w:t>
            </w:r>
          </w:p>
        </w:tc>
        <w:tc>
          <w:tcPr>
            <w:tcW w:w="3448" w:type="dxa"/>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残疾人、年老、异地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 w:hRule="atLeast"/>
        </w:trPr>
        <w:tc>
          <w:tcPr>
            <w:tcW w:w="1055" w:type="dxa"/>
            <w:noWrap w:val="0"/>
            <w:vAlign w:val="top"/>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6</w:t>
            </w:r>
          </w:p>
        </w:tc>
        <w:tc>
          <w:tcPr>
            <w:tcW w:w="165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县残联</w:t>
            </w:r>
          </w:p>
        </w:tc>
        <w:tc>
          <w:tcPr>
            <w:tcW w:w="462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残疾类别变更</w:t>
            </w:r>
          </w:p>
        </w:tc>
        <w:tc>
          <w:tcPr>
            <w:tcW w:w="2025" w:type="dxa"/>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（县级）</w:t>
            </w:r>
          </w:p>
        </w:tc>
        <w:tc>
          <w:tcPr>
            <w:tcW w:w="1828" w:type="dxa"/>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全县</w:t>
            </w:r>
          </w:p>
        </w:tc>
        <w:tc>
          <w:tcPr>
            <w:tcW w:w="3448" w:type="dxa"/>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残疾人、年老、异地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 w:hRule="atLeast"/>
        </w:trPr>
        <w:tc>
          <w:tcPr>
            <w:tcW w:w="1055" w:type="dxa"/>
            <w:noWrap w:val="0"/>
            <w:vAlign w:val="top"/>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7</w:t>
            </w:r>
          </w:p>
        </w:tc>
        <w:tc>
          <w:tcPr>
            <w:tcW w:w="1650" w:type="dxa"/>
            <w:noWrap w:val="0"/>
            <w:vAlign w:val="bottom"/>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县残联</w:t>
            </w:r>
          </w:p>
        </w:tc>
        <w:tc>
          <w:tcPr>
            <w:tcW w:w="4625" w:type="dxa"/>
            <w:noWrap w:val="0"/>
            <w:vAlign w:val="bottom"/>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残疾等级变更</w:t>
            </w:r>
          </w:p>
        </w:tc>
        <w:tc>
          <w:tcPr>
            <w:tcW w:w="2025" w:type="dxa"/>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（县级）</w:t>
            </w:r>
          </w:p>
        </w:tc>
        <w:tc>
          <w:tcPr>
            <w:tcW w:w="1828" w:type="dxa"/>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全县</w:t>
            </w:r>
          </w:p>
        </w:tc>
        <w:tc>
          <w:tcPr>
            <w:tcW w:w="3448" w:type="dxa"/>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残疾人、年老、异地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90" w:hRule="atLeast"/>
        </w:trPr>
        <w:tc>
          <w:tcPr>
            <w:tcW w:w="1055" w:type="dxa"/>
            <w:noWrap w:val="0"/>
            <w:vAlign w:val="top"/>
          </w:tcPr>
          <w:p>
            <w:pPr>
              <w:keepNext w:val="0"/>
              <w:keepLines w:val="0"/>
              <w:widowControl/>
              <w:suppressLineNumbers w:val="0"/>
              <w:jc w:val="center"/>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8</w:t>
            </w:r>
          </w:p>
        </w:tc>
        <w:tc>
          <w:tcPr>
            <w:tcW w:w="1650"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县残联</w:t>
            </w:r>
          </w:p>
        </w:tc>
        <w:tc>
          <w:tcPr>
            <w:tcW w:w="4625" w:type="dxa"/>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全国残疾人按比例就业情况联网认证</w:t>
            </w:r>
          </w:p>
        </w:tc>
        <w:tc>
          <w:tcPr>
            <w:tcW w:w="2025" w:type="dxa"/>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（县级）</w:t>
            </w:r>
          </w:p>
        </w:tc>
        <w:tc>
          <w:tcPr>
            <w:tcW w:w="1828" w:type="dxa"/>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全县</w:t>
            </w:r>
          </w:p>
        </w:tc>
        <w:tc>
          <w:tcPr>
            <w:tcW w:w="3448" w:type="dxa"/>
            <w:noWrap w:val="0"/>
            <w:vAlign w:val="top"/>
          </w:tcPr>
          <w:p>
            <w:pPr>
              <w:keepNext w:val="0"/>
              <w:keepLines w:val="0"/>
              <w:widowControl/>
              <w:suppressLineNumbers w:val="0"/>
              <w:jc w:val="center"/>
              <w:textAlignment w:val="center"/>
              <w:rPr>
                <w:rFonts w:hint="eastAsia" w:ascii="仿宋_GB2312" w:hAnsi="宋体" w:eastAsia="仿宋_GB2312" w:cs="仿宋_GB2312"/>
                <w:i w:val="0"/>
                <w:color w:val="000000"/>
                <w:kern w:val="0"/>
                <w:sz w:val="28"/>
                <w:szCs w:val="28"/>
                <w:u w:val="none"/>
                <w:lang w:val="en-US" w:eastAsia="zh-CN" w:bidi="ar"/>
              </w:rPr>
            </w:pPr>
            <w:r>
              <w:rPr>
                <w:rFonts w:hint="eastAsia" w:ascii="仿宋_GB2312" w:hAnsi="宋体" w:eastAsia="仿宋_GB2312" w:cs="仿宋_GB2312"/>
                <w:i w:val="0"/>
                <w:color w:val="000000"/>
                <w:kern w:val="0"/>
                <w:sz w:val="28"/>
                <w:szCs w:val="28"/>
                <w:u w:val="none"/>
                <w:lang w:val="en-US" w:eastAsia="zh-CN" w:bidi="ar"/>
              </w:rPr>
              <w:t>残疾人、年老、异地</w:t>
            </w:r>
          </w:p>
        </w:tc>
      </w:tr>
    </w:tbl>
    <w:p>
      <w:pPr>
        <w:keepNext w:val="0"/>
        <w:keepLines w:val="0"/>
        <w:pageBreakBefore w:val="0"/>
        <w:widowControl/>
        <w:suppressLineNumbers w:val="0"/>
        <w:kinsoku/>
        <w:wordWrap/>
        <w:overflowPunct/>
        <w:topLinePunct w:val="0"/>
        <w:autoSpaceDE/>
        <w:autoSpaceDN/>
        <w:bidi w:val="0"/>
        <w:adjustRightInd/>
        <w:snapToGrid/>
        <w:spacing w:line="576" w:lineRule="exact"/>
        <w:jc w:val="left"/>
        <w:textAlignment w:val="center"/>
        <w:rPr>
          <w:rFonts w:hint="eastAsia" w:ascii="仿宋_GB2312" w:hAnsi="宋体" w:eastAsia="仿宋_GB2312" w:cs="仿宋_GB2312"/>
          <w:b/>
          <w:bCs/>
          <w:i w:val="0"/>
          <w:color w:val="000000"/>
          <w:kern w:val="0"/>
          <w:sz w:val="28"/>
          <w:szCs w:val="28"/>
          <w:u w:val="none"/>
          <w:lang w:val="en-US" w:eastAsia="zh-CN" w:bidi="ar"/>
        </w:rPr>
      </w:pPr>
      <w:r>
        <w:rPr>
          <w:rFonts w:hint="eastAsia" w:ascii="仿宋_GB2312" w:hAnsi="宋体" w:eastAsia="仿宋_GB2312" w:cs="仿宋_GB2312"/>
          <w:b/>
          <w:bCs/>
          <w:i w:val="0"/>
          <w:color w:val="000000"/>
          <w:kern w:val="0"/>
          <w:sz w:val="28"/>
          <w:szCs w:val="28"/>
          <w:u w:val="none"/>
          <w:lang w:val="en-US" w:eastAsia="zh-CN" w:bidi="ar"/>
        </w:rPr>
        <w:t>特殊人群授权代办即：申请对象（仅限自然人）因年老、残疾、异地等原因不能到办事现场，可授权委托其他人代办。</w:t>
      </w:r>
    </w:p>
    <w:p>
      <w:pPr>
        <w:pStyle w:val="2"/>
        <w:rPr>
          <w:rFonts w:hint="eastAsia" w:ascii="仿宋_GB2312" w:hAnsi="宋体" w:eastAsia="仿宋_GB2312" w:cs="仿宋_GB2312"/>
          <w:b/>
          <w:bCs/>
          <w:i w:val="0"/>
          <w:color w:val="000000"/>
          <w:kern w:val="0"/>
          <w:sz w:val="28"/>
          <w:szCs w:val="28"/>
          <w:u w:val="none"/>
          <w:lang w:val="en-US" w:eastAsia="zh-CN" w:bidi="ar"/>
        </w:rPr>
        <w:sectPr>
          <w:pgSz w:w="16838" w:h="11906" w:orient="landscape"/>
          <w:pgMar w:top="1531" w:right="2211" w:bottom="1531" w:left="1871" w:header="851" w:footer="992" w:gutter="0"/>
          <w:cols w:space="425" w:num="1"/>
          <w:docGrid w:type="lines" w:linePitch="312" w:charSpace="0"/>
        </w:sect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p>
      <w:pP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信息公开选项：主动公开</w:t>
      </w:r>
    </w:p>
    <w:p>
      <w:pPr>
        <w:pBdr>
          <w:top w:val="single" w:color="auto" w:sz="4" w:space="0"/>
          <w:bottom w:val="single" w:color="auto" w:sz="4" w:space="0"/>
        </w:pBdr>
        <w:ind w:firstLine="280" w:firstLineChars="100"/>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kern w:val="0"/>
          <w:sz w:val="28"/>
          <w:szCs w:val="28"/>
          <w:lang w:val="en-US" w:eastAsia="zh-CN" w:bidi="ar-SA"/>
        </w:rPr>
        <w:t>白玉县人民政府办公室                     2021年12月8日印</w:t>
      </w:r>
    </w:p>
    <w:sectPr>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FF9207"/>
    <w:rsid w:val="39FF9207"/>
    <w:rsid w:val="4B5F724D"/>
    <w:rsid w:val="6E6D8BA7"/>
    <w:rsid w:val="7FBE8812"/>
    <w:rsid w:val="FE374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unhideWhenUsed/>
    <w:qFormat/>
    <w:uiPriority w:val="99"/>
    <w:pPr>
      <w:spacing w:after="120"/>
      <w:ind w:left="420" w:leftChars="200"/>
    </w:pPr>
  </w:style>
  <w:style w:type="paragraph" w:styleId="4">
    <w:name w:val="Salutation"/>
    <w:basedOn w:val="1"/>
    <w:next w:val="1"/>
    <w:unhideWhenUsed/>
    <w:qFormat/>
    <w:uiPriority w:val="99"/>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table" w:customStyle="1" w:styleId="8">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2021-12-09T01:19:00Z</dcterms:created>
  <dc:creator>Ronin</dc:creator>
  <cp:lastModifiedBy>uos</cp:lastModifiedBy>
  <dcterms:modified xsi:type="dcterms:W3CDTF">2021-12-08T15:26:14Z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