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2020年甘孜州本级预算“三公经费”说明</w:t>
      </w:r>
    </w:p>
    <w:p>
      <w:pPr>
        <w:pStyle w:val="4"/>
        <w:spacing w:before="0" w:after="0" w:line="560" w:lineRule="atLeast"/>
        <w:ind w:firstLine="540"/>
        <w:jc w:val="both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根据《中华人民共和国预算法》</w:t>
      </w:r>
      <w:r>
        <w:rPr>
          <w:rFonts w:hint="eastAsia" w:ascii="仿宋" w:hAnsi="仿宋" w:eastAsia="仿宋"/>
          <w:sz w:val="30"/>
          <w:szCs w:val="30"/>
        </w:rPr>
        <w:t>和《国务院关于深化预算管理制度改革的决定》（国发〔2014〕45号）的有关规定，2020年州本级部门，包括州级行政单位（含参照公务员法管理的事业单位）、事业单位使用财政拨款安排“三公”经费预算总额为3978万元，较2019年的3401万元增加577万元</w:t>
      </w:r>
      <w:r>
        <w:rPr>
          <w:rFonts w:hint="eastAsia" w:ascii="仿宋" w:hAnsi="仿宋" w:eastAsia="仿宋"/>
          <w:sz w:val="30"/>
          <w:szCs w:val="30"/>
          <w:lang w:eastAsia="zh-CN"/>
        </w:rPr>
        <w:t>，增长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16.97%</w:t>
      </w:r>
      <w:r>
        <w:rPr>
          <w:rFonts w:hint="eastAsia" w:ascii="仿宋" w:hAnsi="仿宋" w:eastAsia="仿宋"/>
          <w:sz w:val="30"/>
          <w:szCs w:val="30"/>
        </w:rPr>
        <w:t>。其中：因公出国（境）经费80万元，公务接待费638万元，公务用车购置及运行维护费3260万元。</w:t>
      </w:r>
    </w:p>
    <w:p>
      <w:pPr>
        <w:pStyle w:val="4"/>
        <w:spacing w:before="0" w:after="0" w:line="560" w:lineRule="atLeast"/>
        <w:ind w:firstLine="540"/>
        <w:jc w:val="both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三公经费增加的原因：一是为迎接建州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70周年，机关事务局增加接待费251万元。二是机构改革新增行政审批局、市场监管局、退役军人事务局等8个单位，新增预算公务购车和运行费326万元。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0B"/>
    <w:rsid w:val="00431C33"/>
    <w:rsid w:val="00513EB6"/>
    <w:rsid w:val="00652325"/>
    <w:rsid w:val="007921F8"/>
    <w:rsid w:val="00B42394"/>
    <w:rsid w:val="00B668C5"/>
    <w:rsid w:val="00BE6A05"/>
    <w:rsid w:val="00F8570B"/>
    <w:rsid w:val="EA7B081C"/>
    <w:rsid w:val="FFDC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50" w:after="150"/>
      <w:ind w:left="150" w:right="15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31</Words>
  <Characters>179</Characters>
  <Lines>1</Lines>
  <Paragraphs>1</Paragraphs>
  <TotalTime>15</TotalTime>
  <ScaleCrop>false</ScaleCrop>
  <LinksUpToDate>false</LinksUpToDate>
  <CharactersWithSpaces>209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2020-09-11T15:50:00Z</dcterms:created>
  <dc:creator>陈紫琳</dc:creator>
  <cp:lastModifiedBy>Yong1403317496</cp:lastModifiedBy>
  <dcterms:modified xsi:type="dcterms:W3CDTF">2021-05-25T16:42:26Z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