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widowControl/>
              <w:shd w:val="clear" w:color="auto" w:fill="FFFFFF"/>
              <w:adjustRightInd w:val="0"/>
              <w:snapToGrid w:val="0"/>
              <w:spacing w:line="360" w:lineRule="auto"/>
              <w:jc w:val="left"/>
              <w:rPr>
                <w:rFonts w:eastAsiaTheme="minorEastAsia"/>
                <w:sz w:val="21"/>
                <w:szCs w:val="21"/>
              </w:rPr>
            </w:pPr>
            <w:r>
              <w:rPr>
                <w:rFonts w:hint="eastAsia" w:ascii="宋体" w:hAnsi="宋体" w:eastAsia="宋体"/>
                <w:bCs/>
                <w:sz w:val="21"/>
                <w:szCs w:val="21"/>
                <w:lang w:val="en-US" w:eastAsia="zh-CN"/>
              </w:rPr>
              <w:t>九龙县石头沟</w:t>
            </w:r>
            <w:bookmarkStart w:id="0" w:name="_GoBack"/>
            <w:bookmarkEnd w:id="0"/>
            <w:r>
              <w:rPr>
                <w:rFonts w:hint="eastAsia" w:ascii="宋体" w:hAnsi="宋体" w:eastAsia="宋体"/>
                <w:bCs/>
                <w:sz w:val="21"/>
                <w:szCs w:val="21"/>
                <w:lang w:val="en-US" w:eastAsia="zh-CN"/>
              </w:rPr>
              <w:t>水电站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ind w:firstLine="840" w:firstLineChars="40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530" w:leftChars="100" w:hanging="210" w:hangingChars="100"/>
              <w:rPr>
                <w:rFonts w:ascii="宋体" w:hAnsi="宋体" w:eastAsia="宋体"/>
                <w:b/>
                <w:bCs/>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   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6404"/>
    <w:rsid w:val="007F0D55"/>
    <w:rsid w:val="00CD495D"/>
    <w:rsid w:val="00D31290"/>
    <w:rsid w:val="00F54D3B"/>
    <w:rsid w:val="00FF6CF3"/>
    <w:rsid w:val="131D2BD8"/>
    <w:rsid w:val="140F78FE"/>
    <w:rsid w:val="227A11EF"/>
    <w:rsid w:val="25E75440"/>
    <w:rsid w:val="44EB321A"/>
    <w:rsid w:val="597740B0"/>
    <w:rsid w:val="611310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82</Words>
  <Characters>474</Characters>
  <Lines>3</Lines>
  <Paragraphs>1</Paragraphs>
  <TotalTime>0</TotalTime>
  <ScaleCrop>false</ScaleCrop>
  <LinksUpToDate>false</LinksUpToDate>
  <CharactersWithSpaces>555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漫步云端</cp:lastModifiedBy>
  <cp:lastPrinted>2019-01-25T08:18:00Z</cp:lastPrinted>
  <dcterms:modified xsi:type="dcterms:W3CDTF">2021-03-24T01:03:13Z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FDE09ADBDC764EFBAE0F896DAC6E6A7A</vt:lpwstr>
  </property>
</Properties>
</file>