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both"/>
        <w:rPr>
          <w:rFonts w:ascii="Times New Roman" w:hAnsi="Times New Roman" w:eastAsia="宋体" w:cs="Times New Roman"/>
          <w:b/>
          <w:bCs/>
          <w:sz w:val="32"/>
          <w:szCs w:val="32"/>
        </w:rPr>
      </w:pPr>
      <w:bookmarkStart w:id="0" w:name="_GoBack"/>
      <w:bookmarkEnd w:id="0"/>
    </w:p>
    <w:p>
      <w:pPr>
        <w:jc w:val="center"/>
        <w:rPr>
          <w:rFonts w:ascii="Times New Roman" w:hAnsi="Times New Roman"/>
          <w:b/>
          <w:sz w:val="36"/>
          <w:szCs w:val="48"/>
        </w:rPr>
      </w:pPr>
      <w:r>
        <w:rPr>
          <w:rFonts w:hint="eastAsia" w:ascii="Times New Roman" w:hAnsi="Times New Roman"/>
          <w:b/>
          <w:sz w:val="36"/>
          <w:szCs w:val="48"/>
        </w:rPr>
        <w:t>甘孜藏族自治州</w:t>
      </w:r>
    </w:p>
    <w:p>
      <w:pPr>
        <w:jc w:val="center"/>
        <w:rPr>
          <w:sz w:val="13"/>
        </w:rPr>
      </w:pPr>
      <w:r>
        <w:rPr>
          <w:rFonts w:hint="eastAsia" w:ascii="Times New Roman" w:hAnsi="Times New Roman"/>
          <w:b/>
          <w:sz w:val="36"/>
          <w:szCs w:val="48"/>
        </w:rPr>
        <w:t>矿业权出让收益市场基准价调整方案</w:t>
      </w:r>
    </w:p>
    <w:p>
      <w:pPr>
        <w:tabs>
          <w:tab w:val="left" w:pos="7560"/>
        </w:tabs>
        <w:autoSpaceDE w:val="0"/>
        <w:spacing w:line="500" w:lineRule="atLeast"/>
        <w:rPr>
          <w:rFonts w:ascii="Times New Roman" w:hAnsi="Times New Roman"/>
          <w:sz w:val="24"/>
        </w:rPr>
      </w:pPr>
      <w:r>
        <w:rPr>
          <w:rFonts w:ascii="Times New Roman" w:hAnsi="Times New Roman"/>
          <w:sz w:val="24"/>
        </w:rPr>
        <w:t>采矿权基准价调整如下表所示：</w:t>
      </w:r>
    </w:p>
    <w:p>
      <w:pPr>
        <w:snapToGrid w:val="0"/>
        <w:spacing w:line="500" w:lineRule="exact"/>
        <w:ind w:firstLine="480" w:firstLineChars="200"/>
        <w:jc w:val="center"/>
        <w:rPr>
          <w:rFonts w:ascii="Times New Roman" w:hAnsi="Times New Roman"/>
          <w:snapToGrid w:val="0"/>
          <w:sz w:val="24"/>
        </w:rPr>
      </w:pPr>
      <w:r>
        <w:rPr>
          <w:rFonts w:ascii="Times New Roman" w:hAnsi="Times New Roman"/>
          <w:snapToGrid w:val="0"/>
          <w:sz w:val="24"/>
        </w:rPr>
        <w:t>采矿权出让收益市场基准价调整表</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010"/>
        <w:gridCol w:w="2114"/>
        <w:gridCol w:w="148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snapToGrid w:val="0"/>
              <w:jc w:val="center"/>
              <w:rPr>
                <w:rFonts w:ascii="Times New Roman" w:hAnsi="Times New Roman"/>
                <w:b/>
                <w:snapToGrid w:val="0"/>
                <w:kern w:val="0"/>
                <w:sz w:val="24"/>
              </w:rPr>
            </w:pPr>
            <w:r>
              <w:rPr>
                <w:rFonts w:ascii="Times New Roman" w:hAnsi="Times New Roman"/>
                <w:b/>
                <w:snapToGrid w:val="0"/>
                <w:kern w:val="0"/>
                <w:sz w:val="24"/>
              </w:rPr>
              <w:t>序号</w:t>
            </w:r>
          </w:p>
        </w:tc>
        <w:tc>
          <w:tcPr>
            <w:tcW w:w="1180" w:type="pct"/>
            <w:vAlign w:val="center"/>
          </w:tcPr>
          <w:p>
            <w:pPr>
              <w:snapToGrid w:val="0"/>
              <w:jc w:val="center"/>
              <w:rPr>
                <w:rFonts w:ascii="Times New Roman" w:hAnsi="Times New Roman"/>
                <w:b/>
                <w:snapToGrid w:val="0"/>
                <w:kern w:val="0"/>
                <w:sz w:val="24"/>
              </w:rPr>
            </w:pPr>
            <w:r>
              <w:rPr>
                <w:rFonts w:ascii="Times New Roman" w:hAnsi="Times New Roman"/>
                <w:b/>
                <w:snapToGrid w:val="0"/>
                <w:kern w:val="0"/>
                <w:sz w:val="24"/>
              </w:rPr>
              <w:t>矿种</w:t>
            </w:r>
          </w:p>
        </w:tc>
        <w:tc>
          <w:tcPr>
            <w:tcW w:w="1241" w:type="pct"/>
            <w:vAlign w:val="center"/>
          </w:tcPr>
          <w:p>
            <w:pPr>
              <w:snapToGrid w:val="0"/>
              <w:jc w:val="center"/>
              <w:rPr>
                <w:rFonts w:ascii="Times New Roman" w:hAnsi="Times New Roman"/>
                <w:b/>
                <w:snapToGrid w:val="0"/>
                <w:kern w:val="0"/>
                <w:sz w:val="24"/>
              </w:rPr>
            </w:pPr>
            <w:r>
              <w:rPr>
                <w:rFonts w:ascii="Times New Roman" w:hAnsi="Times New Roman"/>
                <w:b/>
                <w:snapToGrid w:val="0"/>
                <w:kern w:val="0"/>
                <w:sz w:val="24"/>
              </w:rPr>
              <w:t>单位（保有资源储量）</w:t>
            </w:r>
          </w:p>
        </w:tc>
        <w:tc>
          <w:tcPr>
            <w:tcW w:w="874" w:type="pct"/>
            <w:vAlign w:val="center"/>
          </w:tcPr>
          <w:p>
            <w:pPr>
              <w:snapToGrid w:val="0"/>
              <w:jc w:val="center"/>
              <w:rPr>
                <w:rFonts w:ascii="Times New Roman" w:hAnsi="Times New Roman"/>
                <w:b/>
                <w:snapToGrid w:val="0"/>
                <w:kern w:val="0"/>
                <w:sz w:val="24"/>
              </w:rPr>
            </w:pPr>
            <w:r>
              <w:rPr>
                <w:rFonts w:ascii="Times New Roman" w:hAnsi="Times New Roman"/>
                <w:b/>
                <w:snapToGrid w:val="0"/>
                <w:kern w:val="0"/>
                <w:sz w:val="24"/>
              </w:rPr>
              <w:t>基准价</w:t>
            </w:r>
          </w:p>
        </w:tc>
        <w:tc>
          <w:tcPr>
            <w:tcW w:w="1200" w:type="pct"/>
            <w:vAlign w:val="center"/>
          </w:tcPr>
          <w:p>
            <w:pPr>
              <w:snapToGrid w:val="0"/>
              <w:jc w:val="center"/>
              <w:rPr>
                <w:rFonts w:ascii="Times New Roman" w:hAnsi="Times New Roman"/>
                <w:b/>
                <w:snapToGrid w:val="0"/>
                <w:kern w:val="0"/>
                <w:sz w:val="24"/>
              </w:rPr>
            </w:pPr>
            <w:r>
              <w:rPr>
                <w:rFonts w:ascii="Times New Roman" w:hAnsi="Times New Roman"/>
                <w:b/>
                <w:snapToGrid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1</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地热</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元/立方米取水量</w:t>
            </w:r>
          </w:p>
        </w:tc>
        <w:tc>
          <w:tcPr>
            <w:tcW w:w="874"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0.97</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2</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铁</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874"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3.95</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3</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铜</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元/吨金属量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591.90</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4</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铅</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元/吨金属量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191.12</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5</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锌</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元/吨金属量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181.99</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6</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镍</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元/吨金属量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860.62</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7</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钨（WO</w:t>
            </w:r>
            <w:r>
              <w:rPr>
                <w:rFonts w:ascii="Times New Roman" w:hAnsi="Times New Roman"/>
                <w:snapToGrid w:val="0"/>
                <w:kern w:val="0"/>
                <w:sz w:val="24"/>
                <w:vertAlign w:val="subscript"/>
              </w:rPr>
              <w:t>3</w:t>
            </w:r>
            <w:r>
              <w:rPr>
                <w:rFonts w:ascii="Times New Roman" w:hAnsi="Times New Roman"/>
                <w:snapToGrid w:val="0"/>
                <w:kern w:val="0"/>
                <w:sz w:val="24"/>
              </w:rPr>
              <w:t>）</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元/吨矿物量</w:t>
            </w:r>
          </w:p>
        </w:tc>
        <w:tc>
          <w:tcPr>
            <w:tcW w:w="874"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2061.90</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8</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锡</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元/吨金属量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1511.74</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9</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铂</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元/千克金属量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1163.52</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restar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10</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金(Au≥7g/t)</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元/克金属量</w:t>
            </w:r>
          </w:p>
        </w:tc>
        <w:tc>
          <w:tcPr>
            <w:tcW w:w="1437" w:type="dxa"/>
            <w:vAlign w:val="top"/>
          </w:tcPr>
          <w:p>
            <w:pPr>
              <w:keepNext w:val="0"/>
              <w:keepLines w:val="0"/>
              <w:widowControl/>
              <w:suppressLineNumbers w:val="0"/>
              <w:ind w:firstLine="0" w:firstLineChars="0"/>
              <w:jc w:val="center"/>
              <w:textAlignment w:val="top"/>
              <w:rPr>
                <w:rFonts w:ascii="Times New Roman" w:hAnsi="Times New Roman"/>
                <w:snapToGrid w:val="0"/>
                <w:kern w:val="0"/>
                <w:sz w:val="24"/>
              </w:rPr>
            </w:pPr>
            <w:r>
              <w:rPr>
                <w:rFonts w:hint="default" w:ascii="Times New Roman" w:hAnsi="Times New Roman" w:eastAsia="宋体" w:cs="Times New Roman"/>
                <w:i w:val="0"/>
                <w:color w:val="000000"/>
                <w:kern w:val="0"/>
                <w:sz w:val="24"/>
                <w:szCs w:val="24"/>
                <w:u w:val="none"/>
                <w:lang w:val="en-US" w:eastAsia="zh-CN" w:bidi="ar"/>
              </w:rPr>
              <w:t xml:space="preserve">11.86 </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pPr>
              <w:widowControl/>
              <w:jc w:val="center"/>
              <w:textAlignment w:val="center"/>
              <w:rPr>
                <w:rFonts w:ascii="Times New Roman" w:hAnsi="Times New Roman"/>
                <w:color w:val="000000"/>
                <w:kern w:val="0"/>
                <w:sz w:val="24"/>
                <w:lang w:bidi="ar"/>
              </w:rPr>
            </w:pP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金(5g/t≤Au&lt;7g/t)</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元/克金属量</w:t>
            </w:r>
          </w:p>
        </w:tc>
        <w:tc>
          <w:tcPr>
            <w:tcW w:w="1437" w:type="dxa"/>
            <w:vAlign w:val="top"/>
          </w:tcPr>
          <w:p>
            <w:pPr>
              <w:keepNext w:val="0"/>
              <w:keepLines w:val="0"/>
              <w:widowControl/>
              <w:suppressLineNumbers w:val="0"/>
              <w:ind w:firstLine="0" w:firstLineChars="0"/>
              <w:jc w:val="center"/>
              <w:textAlignment w:val="top"/>
              <w:rPr>
                <w:rFonts w:ascii="Times New Roman" w:hAnsi="Times New Roman"/>
                <w:snapToGrid w:val="0"/>
                <w:kern w:val="0"/>
                <w:sz w:val="24"/>
              </w:rPr>
            </w:pPr>
            <w:r>
              <w:rPr>
                <w:rFonts w:hint="default" w:ascii="Times New Roman" w:hAnsi="Times New Roman" w:eastAsia="宋体" w:cs="Times New Roman"/>
                <w:i w:val="0"/>
                <w:color w:val="000000"/>
                <w:kern w:val="0"/>
                <w:sz w:val="24"/>
                <w:szCs w:val="24"/>
                <w:u w:val="none"/>
                <w:lang w:val="en-US" w:eastAsia="zh-CN" w:bidi="ar"/>
              </w:rPr>
              <w:t xml:space="preserve">8.44 </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pPr>
              <w:widowControl/>
              <w:jc w:val="center"/>
              <w:textAlignment w:val="center"/>
              <w:rPr>
                <w:rFonts w:ascii="Times New Roman" w:hAnsi="Times New Roman"/>
                <w:color w:val="000000"/>
                <w:kern w:val="0"/>
                <w:sz w:val="24"/>
                <w:lang w:bidi="ar"/>
              </w:rPr>
            </w:pP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金(Au＜5g/t)</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元/克金属量</w:t>
            </w:r>
          </w:p>
        </w:tc>
        <w:tc>
          <w:tcPr>
            <w:tcW w:w="1437" w:type="dxa"/>
            <w:vAlign w:val="top"/>
          </w:tcPr>
          <w:p>
            <w:pPr>
              <w:keepNext w:val="0"/>
              <w:keepLines w:val="0"/>
              <w:widowControl/>
              <w:suppressLineNumbers w:val="0"/>
              <w:ind w:firstLine="0" w:firstLineChars="0"/>
              <w:jc w:val="center"/>
              <w:textAlignment w:val="top"/>
              <w:rPr>
                <w:rFonts w:ascii="Times New Roman" w:hAnsi="Times New Roman"/>
                <w:snapToGrid w:val="0"/>
                <w:kern w:val="0"/>
                <w:sz w:val="24"/>
              </w:rPr>
            </w:pPr>
            <w:r>
              <w:rPr>
                <w:rFonts w:hint="default" w:ascii="Times New Roman" w:hAnsi="Times New Roman" w:eastAsia="宋体" w:cs="Times New Roman"/>
                <w:i w:val="0"/>
                <w:color w:val="000000"/>
                <w:kern w:val="0"/>
                <w:sz w:val="24"/>
                <w:szCs w:val="24"/>
                <w:u w:val="none"/>
                <w:lang w:val="en-US" w:eastAsia="zh-CN" w:bidi="ar"/>
              </w:rPr>
              <w:t xml:space="preserve">5.03 </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hint="eastAsia" w:ascii="Times New Roman" w:hAnsi="Times New Roman"/>
                <w:color w:val="000000"/>
                <w:kern w:val="0"/>
                <w:sz w:val="24"/>
                <w:lang w:bidi="ar"/>
              </w:rPr>
              <w:t>1</w:t>
            </w:r>
            <w:r>
              <w:rPr>
                <w:rFonts w:ascii="Times New Roman" w:hAnsi="Times New Roman"/>
                <w:color w:val="000000"/>
                <w:kern w:val="0"/>
                <w:sz w:val="24"/>
                <w:lang w:bidi="ar"/>
              </w:rPr>
              <w:t>1</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银</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元/千克金属量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126.88</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12</w:t>
            </w:r>
          </w:p>
        </w:tc>
        <w:tc>
          <w:tcPr>
            <w:tcW w:w="1180"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锂辉石</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15.14</w:t>
            </w:r>
          </w:p>
        </w:tc>
        <w:tc>
          <w:tcPr>
            <w:tcW w:w="1200"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含伴生</w:t>
            </w:r>
            <w:r>
              <w:rPr>
                <w:rFonts w:ascii="Times New Roman" w:hAnsi="Times New Roman"/>
                <w:snapToGrid w:val="0"/>
                <w:kern w:val="0"/>
                <w:sz w:val="24"/>
              </w:rPr>
              <w:t>铌钽（Nb</w:t>
            </w:r>
            <w:r>
              <w:rPr>
                <w:rFonts w:ascii="Times New Roman" w:hAnsi="Times New Roman"/>
                <w:snapToGrid w:val="0"/>
                <w:kern w:val="0"/>
                <w:sz w:val="24"/>
                <w:vertAlign w:val="subscript"/>
              </w:rPr>
              <w:t>2</w:t>
            </w:r>
            <w:r>
              <w:rPr>
                <w:rFonts w:ascii="Times New Roman" w:hAnsi="Times New Roman"/>
                <w:snapToGrid w:val="0"/>
                <w:kern w:val="0"/>
                <w:sz w:val="24"/>
              </w:rPr>
              <w:t>O</w:t>
            </w:r>
            <w:r>
              <w:rPr>
                <w:rFonts w:ascii="Times New Roman" w:hAnsi="Times New Roman"/>
                <w:snapToGrid w:val="0"/>
                <w:kern w:val="0"/>
                <w:sz w:val="24"/>
                <w:vertAlign w:val="subscript"/>
              </w:rPr>
              <w:t>5</w:t>
            </w:r>
            <w:r>
              <w:rPr>
                <w:rFonts w:ascii="Times New Roman" w:hAnsi="Times New Roman"/>
                <w:snapToGrid w:val="0"/>
                <w:kern w:val="0"/>
                <w:sz w:val="24"/>
              </w:rPr>
              <w:t>+Ta</w:t>
            </w:r>
            <w:r>
              <w:rPr>
                <w:rFonts w:ascii="Times New Roman" w:hAnsi="Times New Roman"/>
                <w:snapToGrid w:val="0"/>
                <w:kern w:val="0"/>
                <w:sz w:val="24"/>
                <w:vertAlign w:val="subscript"/>
              </w:rPr>
              <w:t>2</w:t>
            </w:r>
            <w:r>
              <w:rPr>
                <w:rFonts w:ascii="Times New Roman" w:hAnsi="Times New Roman"/>
                <w:snapToGrid w:val="0"/>
                <w:kern w:val="0"/>
                <w:sz w:val="24"/>
              </w:rPr>
              <w:t>O</w:t>
            </w:r>
            <w:r>
              <w:rPr>
                <w:rFonts w:ascii="Times New Roman" w:hAnsi="Times New Roman"/>
                <w:snapToGrid w:val="0"/>
                <w:kern w:val="0"/>
                <w:sz w:val="24"/>
                <w:vertAlign w:val="subscript"/>
              </w:rPr>
              <w:t>5</w:t>
            </w:r>
            <w:r>
              <w:rPr>
                <w:rFonts w:ascii="Times New Roman" w:hAnsi="Times New Roman"/>
                <w:snapToGrid w:val="0"/>
                <w:kern w:val="0"/>
                <w:sz w:val="24"/>
              </w:rPr>
              <w:t>）</w:t>
            </w:r>
            <w:r>
              <w:rPr>
                <w:rFonts w:hint="eastAsia" w:ascii="Times New Roman" w:hAnsi="Times New Roman"/>
                <w:snapToGrid w:val="0"/>
                <w:kern w:val="0"/>
                <w:sz w:val="24"/>
              </w:rPr>
              <w:t>及</w:t>
            </w:r>
            <w:r>
              <w:rPr>
                <w:rFonts w:ascii="Times New Roman" w:hAnsi="Times New Roman"/>
                <w:snapToGrid w:val="0"/>
                <w:kern w:val="0"/>
                <w:sz w:val="24"/>
              </w:rPr>
              <w:t>铍（BeO）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13</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汞矿</w:t>
            </w:r>
          </w:p>
        </w:tc>
        <w:tc>
          <w:tcPr>
            <w:tcW w:w="1241" w:type="pct"/>
            <w:vAlign w:val="center"/>
          </w:tcPr>
          <w:p>
            <w:pPr>
              <w:snapToGrid w:val="0"/>
              <w:jc w:val="center"/>
              <w:rPr>
                <w:rFonts w:ascii="Times New Roman" w:hAnsi="Times New Roman"/>
                <w:snapToGrid w:val="0"/>
                <w:kern w:val="0"/>
                <w:sz w:val="24"/>
              </w:rPr>
            </w:pPr>
            <w:r>
              <w:rPr>
                <w:rFonts w:ascii="Times New Roman" w:hAnsi="Times New Roman"/>
                <w:kern w:val="0"/>
                <w:sz w:val="24"/>
              </w:rPr>
              <w:t>元/吨.金属量</w:t>
            </w:r>
          </w:p>
        </w:tc>
        <w:tc>
          <w:tcPr>
            <w:tcW w:w="874" w:type="pct"/>
            <w:vAlign w:val="center"/>
          </w:tcPr>
          <w:p>
            <w:pPr>
              <w:snapToGrid w:val="0"/>
              <w:jc w:val="center"/>
              <w:rPr>
                <w:rFonts w:ascii="Times New Roman" w:hAnsi="Times New Roman"/>
                <w:snapToGrid w:val="0"/>
                <w:kern w:val="0"/>
                <w:sz w:val="24"/>
              </w:rPr>
            </w:pPr>
            <w:r>
              <w:rPr>
                <w:rFonts w:ascii="Times New Roman" w:hAnsi="Times New Roman"/>
                <w:kern w:val="0"/>
                <w:sz w:val="24"/>
              </w:rPr>
              <w:t>3059.66</w:t>
            </w:r>
          </w:p>
        </w:tc>
        <w:tc>
          <w:tcPr>
            <w:tcW w:w="1200" w:type="pct"/>
            <w:vAlign w:val="center"/>
          </w:tcPr>
          <w:p>
            <w:pPr>
              <w:snapToGrid w:val="0"/>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14</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红柱石</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874"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2.16</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15</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石膏</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874"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1.39</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16</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石灰岩</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874"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1.02</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17</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建筑用砂</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w:t>
            </w:r>
            <w:r>
              <w:rPr>
                <w:rFonts w:hint="eastAsia" w:ascii="Times New Roman" w:hAnsi="Times New Roman"/>
                <w:snapToGrid w:val="0"/>
                <w:kern w:val="0"/>
                <w:sz w:val="24"/>
              </w:rPr>
              <w:t>立方米</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4.50</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18</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脉石英</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874"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2.15</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19</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石英岩</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874"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2.15</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20</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蛇纹岩</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元/立方米矿石量</w:t>
            </w:r>
          </w:p>
        </w:tc>
        <w:tc>
          <w:tcPr>
            <w:tcW w:w="874"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5.84</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ascii="Times New Roman" w:hAnsi="Times New Roman"/>
                <w:snapToGrid w:val="0"/>
                <w:kern w:val="0"/>
                <w:sz w:val="24"/>
              </w:rPr>
            </w:pPr>
            <w:r>
              <w:rPr>
                <w:rFonts w:ascii="Times New Roman" w:hAnsi="Times New Roman"/>
                <w:color w:val="000000"/>
                <w:kern w:val="0"/>
                <w:sz w:val="24"/>
                <w:lang w:bidi="ar"/>
              </w:rPr>
              <w:t>21</w:t>
            </w:r>
          </w:p>
        </w:tc>
        <w:tc>
          <w:tcPr>
            <w:tcW w:w="1180"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饰面用</w:t>
            </w:r>
            <w:r>
              <w:rPr>
                <w:rFonts w:ascii="Times New Roman" w:hAnsi="Times New Roman"/>
                <w:snapToGrid w:val="0"/>
                <w:kern w:val="0"/>
                <w:sz w:val="24"/>
              </w:rPr>
              <w:t>花岗岩</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元/立方米矿石量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4.88</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hint="eastAsia" w:ascii="Times New Roman" w:hAnsi="Times New Roman" w:eastAsia="宋体"/>
                <w:snapToGrid w:val="0"/>
                <w:kern w:val="0"/>
                <w:sz w:val="24"/>
                <w:lang w:eastAsia="zh-CN"/>
              </w:rPr>
            </w:pPr>
            <w:r>
              <w:rPr>
                <w:rFonts w:ascii="Times New Roman" w:hAnsi="Times New Roman"/>
                <w:color w:val="000000"/>
                <w:kern w:val="0"/>
                <w:sz w:val="24"/>
                <w:lang w:bidi="ar"/>
              </w:rPr>
              <w:t>2</w:t>
            </w:r>
            <w:r>
              <w:rPr>
                <w:rFonts w:hint="eastAsia" w:ascii="Times New Roman" w:hAnsi="Times New Roman"/>
                <w:color w:val="000000"/>
                <w:kern w:val="0"/>
                <w:sz w:val="24"/>
                <w:lang w:val="en-US" w:eastAsia="zh-CN" w:bidi="ar"/>
              </w:rPr>
              <w:t>2</w:t>
            </w:r>
          </w:p>
        </w:tc>
        <w:tc>
          <w:tcPr>
            <w:tcW w:w="1180"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饰面用</w:t>
            </w:r>
            <w:r>
              <w:rPr>
                <w:rFonts w:ascii="Times New Roman" w:hAnsi="Times New Roman"/>
                <w:snapToGrid w:val="0"/>
                <w:kern w:val="0"/>
                <w:sz w:val="24"/>
              </w:rPr>
              <w:t>大理岩</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元/立方米矿石量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5.44</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hint="eastAsia" w:ascii="Times New Roman" w:hAnsi="Times New Roman" w:eastAsia="宋体"/>
                <w:snapToGrid w:val="0"/>
                <w:kern w:val="0"/>
                <w:sz w:val="24"/>
                <w:lang w:eastAsia="zh-CN"/>
              </w:rPr>
            </w:pPr>
            <w:r>
              <w:rPr>
                <w:rFonts w:ascii="Times New Roman" w:hAnsi="Times New Roman"/>
                <w:color w:val="000000"/>
                <w:kern w:val="0"/>
                <w:sz w:val="24"/>
                <w:lang w:bidi="ar"/>
              </w:rPr>
              <w:t>2</w:t>
            </w:r>
            <w:r>
              <w:rPr>
                <w:rFonts w:hint="eastAsia" w:ascii="Times New Roman" w:hAnsi="Times New Roman"/>
                <w:color w:val="000000"/>
                <w:kern w:val="0"/>
                <w:sz w:val="24"/>
                <w:lang w:val="en-US" w:eastAsia="zh-CN" w:bidi="ar"/>
              </w:rPr>
              <w:t>3</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玄武岩</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2.18</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05" w:type="pct"/>
            <w:vAlign w:val="center"/>
          </w:tcPr>
          <w:p>
            <w:pPr>
              <w:widowControl/>
              <w:jc w:val="center"/>
              <w:textAlignment w:val="center"/>
              <w:rPr>
                <w:rFonts w:hint="eastAsia" w:ascii="Times New Roman" w:hAnsi="Times New Roman" w:eastAsia="宋体"/>
                <w:snapToGrid w:val="0"/>
                <w:kern w:val="0"/>
                <w:sz w:val="24"/>
                <w:lang w:val="en-US" w:eastAsia="zh-CN"/>
              </w:rPr>
            </w:pPr>
            <w:r>
              <w:rPr>
                <w:rFonts w:ascii="Times New Roman" w:hAnsi="Times New Roman"/>
                <w:color w:val="000000"/>
                <w:kern w:val="0"/>
                <w:sz w:val="24"/>
                <w:lang w:bidi="ar"/>
              </w:rPr>
              <w:t>2</w:t>
            </w:r>
            <w:r>
              <w:rPr>
                <w:rFonts w:hint="eastAsia" w:ascii="Times New Roman" w:hAnsi="Times New Roman"/>
                <w:color w:val="000000"/>
                <w:kern w:val="0"/>
                <w:sz w:val="24"/>
                <w:lang w:val="en-US" w:eastAsia="zh-CN" w:bidi="ar"/>
              </w:rPr>
              <w:t>4</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辉绿岩</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874"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2.97</w:t>
            </w:r>
          </w:p>
        </w:tc>
        <w:tc>
          <w:tcPr>
            <w:tcW w:w="1200" w:type="pct"/>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pPr>
              <w:widowControl/>
              <w:jc w:val="center"/>
              <w:textAlignment w:val="center"/>
              <w:rPr>
                <w:rFonts w:hint="eastAsia" w:ascii="Times New Roman" w:hAnsi="Times New Roman" w:eastAsia="宋体"/>
                <w:snapToGrid w:val="0"/>
                <w:kern w:val="0"/>
                <w:sz w:val="24"/>
                <w:lang w:eastAsia="zh-CN"/>
              </w:rPr>
            </w:pPr>
            <w:r>
              <w:rPr>
                <w:rFonts w:ascii="Times New Roman" w:hAnsi="Times New Roman"/>
                <w:color w:val="000000"/>
                <w:kern w:val="0"/>
                <w:sz w:val="24"/>
                <w:lang w:bidi="ar"/>
              </w:rPr>
              <w:t>2</w:t>
            </w:r>
            <w:r>
              <w:rPr>
                <w:rFonts w:hint="eastAsia" w:ascii="Times New Roman" w:hAnsi="Times New Roman"/>
                <w:color w:val="000000"/>
                <w:kern w:val="0"/>
                <w:sz w:val="24"/>
                <w:lang w:val="en-US" w:eastAsia="zh-CN" w:bidi="ar"/>
              </w:rPr>
              <w:t>5</w:t>
            </w:r>
          </w:p>
        </w:tc>
        <w:tc>
          <w:tcPr>
            <w:tcW w:w="1180"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矿泉水</w:t>
            </w:r>
          </w:p>
        </w:tc>
        <w:tc>
          <w:tcPr>
            <w:tcW w:w="124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元/立方米</w:t>
            </w:r>
            <w:r>
              <w:rPr>
                <w:rFonts w:hint="eastAsia" w:ascii="Times New Roman" w:hAnsi="Times New Roman"/>
                <w:snapToGrid w:val="0"/>
                <w:kern w:val="0"/>
                <w:sz w:val="24"/>
              </w:rPr>
              <w:t>开采量</w:t>
            </w:r>
          </w:p>
        </w:tc>
        <w:tc>
          <w:tcPr>
            <w:tcW w:w="874"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2.70</w:t>
            </w:r>
          </w:p>
        </w:tc>
        <w:tc>
          <w:tcPr>
            <w:tcW w:w="1200" w:type="pct"/>
            <w:vAlign w:val="center"/>
          </w:tcPr>
          <w:p>
            <w:pPr>
              <w:snapToGrid w:val="0"/>
              <w:jc w:val="center"/>
              <w:rPr>
                <w:rFonts w:ascii="Times New Roman" w:hAnsi="Times New Roman"/>
                <w:snapToGrid w:val="0"/>
                <w:kern w:val="0"/>
                <w:sz w:val="24"/>
              </w:rPr>
            </w:pPr>
          </w:p>
        </w:tc>
      </w:tr>
    </w:tbl>
    <w:p>
      <w:pPr>
        <w:tabs>
          <w:tab w:val="left" w:pos="7560"/>
        </w:tabs>
        <w:autoSpaceDE w:val="0"/>
        <w:spacing w:line="560" w:lineRule="exact"/>
        <w:ind w:firstLine="480" w:firstLineChars="200"/>
        <w:rPr>
          <w:rFonts w:ascii="Times New Roman" w:hAnsi="Times New Roman"/>
          <w:sz w:val="24"/>
          <w:szCs w:val="22"/>
        </w:rPr>
      </w:pPr>
      <w:r>
        <w:rPr>
          <w:rFonts w:ascii="Times New Roman" w:hAnsi="Times New Roman"/>
          <w:sz w:val="24"/>
          <w:szCs w:val="22"/>
        </w:rPr>
        <w:t>备注：1.各矿种评估基准价所采用的资源储量应为经评审备案后的矿产资源储量核实报告（地质勘查报告）中的保有资源储量；</w:t>
      </w:r>
    </w:p>
    <w:p>
      <w:pPr>
        <w:tabs>
          <w:tab w:val="left" w:pos="7560"/>
        </w:tabs>
        <w:autoSpaceDE w:val="0"/>
        <w:spacing w:line="560" w:lineRule="exact"/>
        <w:ind w:firstLine="480" w:firstLineChars="200"/>
        <w:rPr>
          <w:rFonts w:ascii="Times New Roman" w:hAnsi="Times New Roman"/>
          <w:sz w:val="24"/>
          <w:szCs w:val="22"/>
        </w:rPr>
      </w:pPr>
      <w:r>
        <w:rPr>
          <w:rFonts w:ascii="Times New Roman" w:hAnsi="Times New Roman"/>
          <w:sz w:val="24"/>
          <w:szCs w:val="22"/>
        </w:rPr>
        <w:t>2.地热、矿泉水出让资源储量=采矿许可证中生产规模×出让年限；</w:t>
      </w:r>
    </w:p>
    <w:p>
      <w:pPr>
        <w:tabs>
          <w:tab w:val="left" w:pos="7560"/>
        </w:tabs>
        <w:autoSpaceDE w:val="0"/>
        <w:spacing w:line="560" w:lineRule="exact"/>
        <w:ind w:firstLine="480" w:firstLineChars="200"/>
        <w:rPr>
          <w:rFonts w:ascii="Times New Roman" w:hAnsi="Times New Roman"/>
          <w:sz w:val="24"/>
          <w:szCs w:val="22"/>
        </w:rPr>
      </w:pPr>
      <w:r>
        <w:rPr>
          <w:rFonts w:ascii="Times New Roman" w:hAnsi="Times New Roman"/>
          <w:sz w:val="24"/>
          <w:szCs w:val="22"/>
        </w:rPr>
        <w:t>3.矿石品位应以经评审备案后的矿产资源储量核实报告（地质勘查报告）中进行资源储量估算的矿石平均品位为准；</w:t>
      </w:r>
    </w:p>
    <w:p>
      <w:pPr>
        <w:spacing w:line="360" w:lineRule="auto"/>
        <w:rPr>
          <w:rFonts w:ascii="Times New Roman" w:hAnsi="Times New Roman"/>
          <w:sz w:val="24"/>
          <w:szCs w:val="22"/>
        </w:rPr>
      </w:pPr>
      <w:r>
        <w:rPr>
          <w:rFonts w:ascii="Times New Roman" w:hAnsi="Times New Roman"/>
          <w:sz w:val="24"/>
          <w:szCs w:val="22"/>
        </w:rPr>
        <w:t>4.基准价计价单位参照《矿产资源储量规模划分标准》（即以矿石量、氧化物量、金属量等为计价单位）。</w:t>
      </w:r>
    </w:p>
    <w:p>
      <w:pPr>
        <w:spacing w:line="360" w:lineRule="auto"/>
        <w:rPr>
          <w:rFonts w:ascii="Times New Roman" w:hAnsi="Times New Roman" w:eastAsia="黑体"/>
          <w:sz w:val="28"/>
          <w:szCs w:val="28"/>
        </w:rPr>
      </w:pPr>
      <w:r>
        <w:rPr>
          <w:rFonts w:ascii="Times New Roman" w:hAnsi="Times New Roman" w:eastAsia="黑体"/>
          <w:sz w:val="28"/>
          <w:szCs w:val="28"/>
        </w:rPr>
        <w:t>4、探矿权市场基准价</w:t>
      </w:r>
    </w:p>
    <w:p>
      <w:pPr>
        <w:spacing w:line="560" w:lineRule="exact"/>
        <w:rPr>
          <w:rFonts w:ascii="Times New Roman" w:hAnsi="Times New Roman"/>
          <w:sz w:val="24"/>
        </w:rPr>
      </w:pPr>
      <w:r>
        <w:rPr>
          <w:rFonts w:hint="eastAsia" w:ascii="Times New Roman" w:hAnsi="Times New Roman"/>
          <w:sz w:val="24"/>
        </w:rPr>
        <w:t>4.1</w:t>
      </w:r>
      <w:r>
        <w:rPr>
          <w:rFonts w:ascii="Times New Roman" w:hAnsi="Times New Roman"/>
          <w:sz w:val="24"/>
        </w:rPr>
        <w:t>已探获一定规模资源储量的探矿权出让收益市场基准价。</w:t>
      </w:r>
    </w:p>
    <w:p>
      <w:pPr>
        <w:spacing w:line="560" w:lineRule="exact"/>
        <w:ind w:firstLine="480" w:firstLineChars="200"/>
        <w:rPr>
          <w:rFonts w:ascii="Times New Roman" w:hAnsi="Times New Roman"/>
          <w:sz w:val="24"/>
        </w:rPr>
      </w:pPr>
      <w:r>
        <w:rPr>
          <w:rFonts w:ascii="Times New Roman" w:hAnsi="Times New Roman"/>
          <w:sz w:val="24"/>
        </w:rPr>
        <w:t>已探获一定规模资源储量的探矿权出让收益市场基准价如下表</w:t>
      </w:r>
      <w:r>
        <w:rPr>
          <w:rFonts w:hint="eastAsia" w:ascii="Times New Roman" w:hAnsi="Times New Roman"/>
          <w:sz w:val="24"/>
        </w:rPr>
        <w:t>：</w:t>
      </w:r>
    </w:p>
    <w:tbl>
      <w:tblPr>
        <w:tblStyle w:val="5"/>
        <w:tblpPr w:leftFromText="180" w:rightFromText="180" w:vertAnchor="text" w:horzAnchor="page" w:tblpXSpec="center" w:tblpY="542"/>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236"/>
        <w:gridCol w:w="2098"/>
        <w:gridCol w:w="1198"/>
        <w:gridCol w:w="112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2" w:type="pct"/>
            <w:vMerge w:val="restart"/>
            <w:vAlign w:val="center"/>
          </w:tcPr>
          <w:p>
            <w:pPr>
              <w:snapToGrid w:val="0"/>
              <w:jc w:val="center"/>
              <w:rPr>
                <w:rFonts w:ascii="Times New Roman" w:hAnsi="Times New Roman"/>
                <w:b/>
                <w:bCs/>
                <w:snapToGrid w:val="0"/>
                <w:kern w:val="0"/>
                <w:sz w:val="24"/>
              </w:rPr>
            </w:pPr>
            <w:r>
              <w:rPr>
                <w:rFonts w:ascii="Times New Roman" w:hAnsi="Times New Roman"/>
                <w:b/>
                <w:bCs/>
                <w:snapToGrid w:val="0"/>
                <w:kern w:val="0"/>
                <w:sz w:val="24"/>
              </w:rPr>
              <w:t>序号</w:t>
            </w:r>
          </w:p>
        </w:tc>
        <w:tc>
          <w:tcPr>
            <w:tcW w:w="1312" w:type="pct"/>
            <w:vMerge w:val="restart"/>
            <w:vAlign w:val="center"/>
          </w:tcPr>
          <w:p>
            <w:pPr>
              <w:snapToGrid w:val="0"/>
              <w:jc w:val="center"/>
              <w:rPr>
                <w:rFonts w:ascii="Times New Roman" w:hAnsi="Times New Roman"/>
                <w:b/>
                <w:bCs/>
                <w:snapToGrid w:val="0"/>
                <w:kern w:val="0"/>
                <w:sz w:val="24"/>
              </w:rPr>
            </w:pPr>
            <w:r>
              <w:rPr>
                <w:rFonts w:ascii="Times New Roman" w:hAnsi="Times New Roman"/>
                <w:b/>
                <w:bCs/>
                <w:snapToGrid w:val="0"/>
                <w:kern w:val="0"/>
                <w:sz w:val="24"/>
              </w:rPr>
              <w:t>矿种</w:t>
            </w:r>
          </w:p>
        </w:tc>
        <w:tc>
          <w:tcPr>
            <w:tcW w:w="1231" w:type="pct"/>
            <w:vMerge w:val="restart"/>
            <w:vAlign w:val="center"/>
          </w:tcPr>
          <w:p>
            <w:pPr>
              <w:snapToGrid w:val="0"/>
              <w:jc w:val="center"/>
              <w:rPr>
                <w:rFonts w:ascii="Times New Roman" w:hAnsi="Times New Roman"/>
                <w:b/>
                <w:bCs/>
                <w:snapToGrid w:val="0"/>
                <w:kern w:val="0"/>
                <w:sz w:val="24"/>
              </w:rPr>
            </w:pPr>
            <w:r>
              <w:rPr>
                <w:rFonts w:ascii="Times New Roman" w:hAnsi="Times New Roman"/>
                <w:b/>
                <w:bCs/>
                <w:snapToGrid w:val="0"/>
                <w:kern w:val="0"/>
                <w:sz w:val="24"/>
              </w:rPr>
              <w:t>单位</w:t>
            </w:r>
          </w:p>
        </w:tc>
        <w:tc>
          <w:tcPr>
            <w:tcW w:w="1974" w:type="pct"/>
            <w:gridSpan w:val="3"/>
            <w:vAlign w:val="center"/>
          </w:tcPr>
          <w:p>
            <w:pPr>
              <w:snapToGrid w:val="0"/>
              <w:jc w:val="center"/>
              <w:rPr>
                <w:rFonts w:ascii="Times New Roman" w:hAnsi="Times New Roman"/>
                <w:b/>
                <w:bCs/>
                <w:snapToGrid w:val="0"/>
                <w:kern w:val="0"/>
                <w:sz w:val="24"/>
              </w:rPr>
            </w:pPr>
            <w:r>
              <w:rPr>
                <w:rFonts w:ascii="Times New Roman" w:hAnsi="Times New Roman"/>
                <w:b/>
                <w:bCs/>
                <w:snapToGrid w:val="0"/>
                <w:kern w:val="0"/>
                <w:sz w:val="24"/>
              </w:rPr>
              <w:t>各勘查阶段探矿权出让基准价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82" w:type="pct"/>
            <w:vMerge w:val="continue"/>
            <w:vAlign w:val="center"/>
          </w:tcPr>
          <w:p>
            <w:pPr>
              <w:snapToGrid w:val="0"/>
              <w:jc w:val="center"/>
              <w:rPr>
                <w:rFonts w:ascii="Times New Roman" w:hAnsi="Times New Roman"/>
                <w:b/>
                <w:bCs/>
                <w:snapToGrid w:val="0"/>
                <w:kern w:val="0"/>
                <w:sz w:val="24"/>
              </w:rPr>
            </w:pPr>
          </w:p>
        </w:tc>
        <w:tc>
          <w:tcPr>
            <w:tcW w:w="1312" w:type="pct"/>
            <w:vMerge w:val="continue"/>
            <w:vAlign w:val="center"/>
          </w:tcPr>
          <w:p>
            <w:pPr>
              <w:snapToGrid w:val="0"/>
              <w:jc w:val="center"/>
              <w:rPr>
                <w:rFonts w:ascii="Times New Roman" w:hAnsi="Times New Roman"/>
                <w:b/>
                <w:bCs/>
                <w:snapToGrid w:val="0"/>
                <w:kern w:val="0"/>
                <w:sz w:val="24"/>
              </w:rPr>
            </w:pPr>
          </w:p>
        </w:tc>
        <w:tc>
          <w:tcPr>
            <w:tcW w:w="1231" w:type="pct"/>
            <w:vMerge w:val="continue"/>
            <w:vAlign w:val="center"/>
          </w:tcPr>
          <w:p>
            <w:pPr>
              <w:snapToGrid w:val="0"/>
              <w:jc w:val="center"/>
              <w:rPr>
                <w:rFonts w:ascii="Times New Roman" w:hAnsi="Times New Roman"/>
                <w:b/>
                <w:bCs/>
                <w:snapToGrid w:val="0"/>
                <w:kern w:val="0"/>
                <w:sz w:val="24"/>
              </w:rPr>
            </w:pPr>
          </w:p>
        </w:tc>
        <w:tc>
          <w:tcPr>
            <w:tcW w:w="703" w:type="pct"/>
            <w:vAlign w:val="center"/>
          </w:tcPr>
          <w:p>
            <w:pPr>
              <w:snapToGrid w:val="0"/>
              <w:jc w:val="center"/>
              <w:rPr>
                <w:rFonts w:ascii="Times New Roman" w:hAnsi="Times New Roman"/>
                <w:b/>
                <w:bCs/>
                <w:snapToGrid w:val="0"/>
                <w:kern w:val="0"/>
                <w:sz w:val="24"/>
              </w:rPr>
            </w:pPr>
            <w:r>
              <w:rPr>
                <w:rFonts w:ascii="Times New Roman" w:hAnsi="Times New Roman"/>
                <w:b/>
                <w:bCs/>
                <w:snapToGrid w:val="0"/>
                <w:kern w:val="0"/>
                <w:sz w:val="24"/>
              </w:rPr>
              <w:t>普查</w:t>
            </w:r>
          </w:p>
        </w:tc>
        <w:tc>
          <w:tcPr>
            <w:tcW w:w="660" w:type="pct"/>
            <w:vAlign w:val="center"/>
          </w:tcPr>
          <w:p>
            <w:pPr>
              <w:snapToGrid w:val="0"/>
              <w:jc w:val="center"/>
              <w:rPr>
                <w:rFonts w:ascii="Times New Roman" w:hAnsi="Times New Roman"/>
                <w:b/>
                <w:bCs/>
                <w:snapToGrid w:val="0"/>
                <w:kern w:val="0"/>
                <w:sz w:val="24"/>
              </w:rPr>
            </w:pPr>
            <w:r>
              <w:rPr>
                <w:rFonts w:ascii="Times New Roman" w:hAnsi="Times New Roman"/>
                <w:b/>
                <w:bCs/>
                <w:snapToGrid w:val="0"/>
                <w:kern w:val="0"/>
                <w:sz w:val="24"/>
              </w:rPr>
              <w:t>详查</w:t>
            </w:r>
          </w:p>
        </w:tc>
        <w:tc>
          <w:tcPr>
            <w:tcW w:w="611" w:type="pct"/>
            <w:vAlign w:val="center"/>
          </w:tcPr>
          <w:p>
            <w:pPr>
              <w:snapToGrid w:val="0"/>
              <w:jc w:val="center"/>
              <w:rPr>
                <w:rFonts w:ascii="Times New Roman" w:hAnsi="Times New Roman"/>
                <w:b/>
                <w:bCs/>
                <w:snapToGrid w:val="0"/>
                <w:kern w:val="0"/>
                <w:sz w:val="24"/>
              </w:rPr>
            </w:pPr>
            <w:r>
              <w:rPr>
                <w:rFonts w:ascii="Times New Roman" w:hAnsi="Times New Roman"/>
                <w:b/>
                <w:bCs/>
                <w:snapToGrid w:val="0"/>
                <w:kern w:val="0"/>
                <w:sz w:val="24"/>
              </w:rPr>
              <w:t>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1</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地热</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元/立方米取水量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0.49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0.97 </w:t>
            </w:r>
          </w:p>
        </w:tc>
        <w:tc>
          <w:tcPr>
            <w:tcW w:w="611"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0.97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2</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铁</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1.98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2.96 </w:t>
            </w:r>
          </w:p>
        </w:tc>
        <w:tc>
          <w:tcPr>
            <w:tcW w:w="611"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3.95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3</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铜</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元/吨金属量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295.95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443.93 </w:t>
            </w:r>
          </w:p>
        </w:tc>
        <w:tc>
          <w:tcPr>
            <w:tcW w:w="611"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591.90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4</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铅</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元/吨金属量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95.56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143.34 </w:t>
            </w:r>
          </w:p>
        </w:tc>
        <w:tc>
          <w:tcPr>
            <w:tcW w:w="611"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191.12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5</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锌</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元/吨金属量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91.00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136.49 </w:t>
            </w:r>
          </w:p>
        </w:tc>
        <w:tc>
          <w:tcPr>
            <w:tcW w:w="611"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181.99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6</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镍</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元/吨金属量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430.31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645.47 </w:t>
            </w:r>
          </w:p>
        </w:tc>
        <w:tc>
          <w:tcPr>
            <w:tcW w:w="611"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860.62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7</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钨（WO</w:t>
            </w:r>
            <w:r>
              <w:rPr>
                <w:rFonts w:ascii="Times New Roman" w:hAnsi="Times New Roman"/>
                <w:snapToGrid w:val="0"/>
                <w:kern w:val="0"/>
                <w:sz w:val="24"/>
                <w:vertAlign w:val="subscript"/>
              </w:rPr>
              <w:t>3</w:t>
            </w:r>
            <w:r>
              <w:rPr>
                <w:rFonts w:ascii="Times New Roman" w:hAnsi="Times New Roman"/>
                <w:snapToGrid w:val="0"/>
                <w:kern w:val="0"/>
                <w:sz w:val="24"/>
              </w:rPr>
              <w:t>）</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元/吨矿物量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1030.95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1546.43 </w:t>
            </w:r>
          </w:p>
        </w:tc>
        <w:tc>
          <w:tcPr>
            <w:tcW w:w="611"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2061.90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8</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锡</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元/吨金属量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755.87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1133.81 </w:t>
            </w:r>
          </w:p>
        </w:tc>
        <w:tc>
          <w:tcPr>
            <w:tcW w:w="611"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1511.74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9</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铂</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元/千克金属量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581.76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872.64 </w:t>
            </w:r>
          </w:p>
        </w:tc>
        <w:tc>
          <w:tcPr>
            <w:tcW w:w="611"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1163.52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2" w:type="pct"/>
            <w:vMerge w:val="restar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10</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金(Au≥7g/t)</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元/克金属量</w:t>
            </w:r>
          </w:p>
        </w:tc>
        <w:tc>
          <w:tcPr>
            <w:tcW w:w="1166" w:type="dxa"/>
            <w:vAlign w:val="top"/>
          </w:tcPr>
          <w:p>
            <w:pPr>
              <w:keepNext w:val="0"/>
              <w:keepLines w:val="0"/>
              <w:widowControl/>
              <w:suppressLineNumbers w:val="0"/>
              <w:ind w:firstLine="0" w:firstLineChars="0"/>
              <w:jc w:val="center"/>
              <w:textAlignment w:val="top"/>
              <w:rPr>
                <w:rFonts w:ascii="Times New Roman" w:hAnsi="Times New Roman"/>
                <w:snapToGrid w:val="0"/>
                <w:kern w:val="0"/>
                <w:sz w:val="24"/>
              </w:rPr>
            </w:pPr>
            <w:r>
              <w:rPr>
                <w:rFonts w:hint="default" w:ascii="Times New Roman" w:hAnsi="Times New Roman" w:eastAsia="宋体" w:cs="Times New Roman"/>
                <w:i w:val="0"/>
                <w:color w:val="000000"/>
                <w:kern w:val="0"/>
                <w:sz w:val="24"/>
                <w:szCs w:val="24"/>
                <w:u w:val="none"/>
                <w:lang w:val="en-US" w:eastAsia="zh-CN" w:bidi="ar"/>
              </w:rPr>
              <w:t xml:space="preserve">5.93 </w:t>
            </w:r>
          </w:p>
        </w:tc>
        <w:tc>
          <w:tcPr>
            <w:tcW w:w="1095" w:type="dxa"/>
            <w:vAlign w:val="top"/>
          </w:tcPr>
          <w:p>
            <w:pPr>
              <w:keepNext w:val="0"/>
              <w:keepLines w:val="0"/>
              <w:widowControl/>
              <w:suppressLineNumbers w:val="0"/>
              <w:ind w:firstLine="0" w:firstLineChars="0"/>
              <w:jc w:val="center"/>
              <w:textAlignment w:val="top"/>
              <w:rPr>
                <w:rFonts w:ascii="Times New Roman" w:hAnsi="Times New Roman"/>
                <w:snapToGrid w:val="0"/>
                <w:kern w:val="0"/>
                <w:sz w:val="24"/>
              </w:rPr>
            </w:pPr>
            <w:r>
              <w:rPr>
                <w:rFonts w:hint="default" w:ascii="Times New Roman" w:hAnsi="Times New Roman" w:eastAsia="宋体" w:cs="Times New Roman"/>
                <w:i w:val="0"/>
                <w:color w:val="000000"/>
                <w:kern w:val="0"/>
                <w:sz w:val="24"/>
                <w:szCs w:val="24"/>
                <w:u w:val="none"/>
                <w:lang w:val="en-US" w:eastAsia="zh-CN" w:bidi="ar"/>
              </w:rPr>
              <w:t xml:space="preserve">8.90 </w:t>
            </w:r>
          </w:p>
        </w:tc>
        <w:tc>
          <w:tcPr>
            <w:tcW w:w="1013" w:type="dxa"/>
            <w:vAlign w:val="top"/>
          </w:tcPr>
          <w:p>
            <w:pPr>
              <w:keepNext w:val="0"/>
              <w:keepLines w:val="0"/>
              <w:widowControl/>
              <w:suppressLineNumbers w:val="0"/>
              <w:ind w:firstLine="0" w:firstLineChars="0"/>
              <w:jc w:val="center"/>
              <w:textAlignment w:val="top"/>
              <w:rPr>
                <w:rFonts w:ascii="Times New Roman" w:hAnsi="Times New Roman"/>
                <w:snapToGrid w:val="0"/>
                <w:kern w:val="0"/>
                <w:sz w:val="24"/>
              </w:rPr>
            </w:pPr>
            <w:r>
              <w:rPr>
                <w:rFonts w:hint="default" w:ascii="Times New Roman" w:hAnsi="Times New Roman" w:eastAsia="宋体" w:cs="Times New Roman"/>
                <w:i w:val="0"/>
                <w:color w:val="000000"/>
                <w:kern w:val="0"/>
                <w:sz w:val="24"/>
                <w:szCs w:val="24"/>
                <w:u w:val="none"/>
                <w:lang w:val="en-US" w:eastAsia="zh-CN" w:bidi="ar"/>
              </w:rPr>
              <w:t xml:space="preserve">11.86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2" w:type="pct"/>
            <w:vMerge w:val="continue"/>
            <w:vAlign w:val="center"/>
          </w:tcPr>
          <w:p>
            <w:pPr>
              <w:widowControl/>
              <w:jc w:val="center"/>
              <w:textAlignment w:val="top"/>
              <w:rPr>
                <w:rFonts w:ascii="Times New Roman" w:hAnsi="Times New Roman"/>
                <w:color w:val="000000"/>
                <w:kern w:val="0"/>
                <w:sz w:val="24"/>
                <w:lang w:bidi="ar"/>
              </w:rPr>
            </w:pP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金(5g/t≤Au&lt;7g/t)</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元/克金属量</w:t>
            </w:r>
          </w:p>
        </w:tc>
        <w:tc>
          <w:tcPr>
            <w:tcW w:w="1166" w:type="dxa"/>
            <w:vAlign w:val="top"/>
          </w:tcPr>
          <w:p>
            <w:pPr>
              <w:keepNext w:val="0"/>
              <w:keepLines w:val="0"/>
              <w:widowControl/>
              <w:suppressLineNumbers w:val="0"/>
              <w:ind w:firstLine="0" w:firstLineChars="0"/>
              <w:jc w:val="center"/>
              <w:textAlignment w:val="top"/>
              <w:rPr>
                <w:rFonts w:ascii="Times New Roman" w:hAnsi="Times New Roman"/>
                <w:color w:val="000000"/>
                <w:kern w:val="0"/>
                <w:sz w:val="24"/>
                <w:lang w:bidi="ar"/>
              </w:rPr>
            </w:pPr>
            <w:r>
              <w:rPr>
                <w:rFonts w:hint="default" w:ascii="Times New Roman" w:hAnsi="Times New Roman" w:eastAsia="宋体" w:cs="Times New Roman"/>
                <w:i w:val="0"/>
                <w:color w:val="000000"/>
                <w:kern w:val="0"/>
                <w:sz w:val="24"/>
                <w:szCs w:val="24"/>
                <w:u w:val="none"/>
                <w:lang w:val="en-US" w:eastAsia="zh-CN" w:bidi="ar"/>
              </w:rPr>
              <w:t xml:space="preserve">4.22 </w:t>
            </w:r>
          </w:p>
        </w:tc>
        <w:tc>
          <w:tcPr>
            <w:tcW w:w="1095" w:type="dxa"/>
            <w:vAlign w:val="top"/>
          </w:tcPr>
          <w:p>
            <w:pPr>
              <w:keepNext w:val="0"/>
              <w:keepLines w:val="0"/>
              <w:widowControl/>
              <w:suppressLineNumbers w:val="0"/>
              <w:ind w:firstLine="0" w:firstLineChars="0"/>
              <w:jc w:val="center"/>
              <w:textAlignment w:val="top"/>
              <w:rPr>
                <w:rFonts w:ascii="Times New Roman" w:hAnsi="Times New Roman"/>
                <w:color w:val="000000"/>
                <w:kern w:val="0"/>
                <w:sz w:val="24"/>
                <w:lang w:bidi="ar"/>
              </w:rPr>
            </w:pPr>
            <w:r>
              <w:rPr>
                <w:rFonts w:hint="default" w:ascii="Times New Roman" w:hAnsi="Times New Roman" w:eastAsia="宋体" w:cs="Times New Roman"/>
                <w:i w:val="0"/>
                <w:color w:val="000000"/>
                <w:kern w:val="0"/>
                <w:sz w:val="24"/>
                <w:szCs w:val="24"/>
                <w:u w:val="none"/>
                <w:lang w:val="en-US" w:eastAsia="zh-CN" w:bidi="ar"/>
              </w:rPr>
              <w:t xml:space="preserve">6.33 </w:t>
            </w:r>
          </w:p>
        </w:tc>
        <w:tc>
          <w:tcPr>
            <w:tcW w:w="1013" w:type="dxa"/>
            <w:vAlign w:val="top"/>
          </w:tcPr>
          <w:p>
            <w:pPr>
              <w:keepNext w:val="0"/>
              <w:keepLines w:val="0"/>
              <w:widowControl/>
              <w:suppressLineNumbers w:val="0"/>
              <w:ind w:firstLine="0" w:firstLineChars="0"/>
              <w:jc w:val="center"/>
              <w:textAlignment w:val="top"/>
              <w:rPr>
                <w:rFonts w:ascii="Times New Roman" w:hAnsi="Times New Roman"/>
                <w:color w:val="000000"/>
                <w:kern w:val="0"/>
                <w:sz w:val="24"/>
                <w:lang w:bidi="ar"/>
              </w:rPr>
            </w:pPr>
            <w:r>
              <w:rPr>
                <w:rFonts w:hint="default" w:ascii="Times New Roman" w:hAnsi="Times New Roman" w:eastAsia="宋体" w:cs="Times New Roman"/>
                <w:i w:val="0"/>
                <w:color w:val="000000"/>
                <w:kern w:val="0"/>
                <w:sz w:val="24"/>
                <w:szCs w:val="24"/>
                <w:u w:val="none"/>
                <w:lang w:val="en-US" w:eastAsia="zh-CN" w:bidi="ar"/>
              </w:rPr>
              <w:t xml:space="preserve">8.44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2" w:type="pct"/>
            <w:vMerge w:val="continue"/>
            <w:vAlign w:val="center"/>
          </w:tcPr>
          <w:p>
            <w:pPr>
              <w:widowControl/>
              <w:jc w:val="center"/>
              <w:textAlignment w:val="top"/>
              <w:rPr>
                <w:rFonts w:ascii="Times New Roman" w:hAnsi="Times New Roman"/>
                <w:color w:val="000000"/>
                <w:kern w:val="0"/>
                <w:sz w:val="24"/>
                <w:lang w:bidi="ar"/>
              </w:rPr>
            </w:pP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金(Au＜5g/t)</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元/克金属量</w:t>
            </w:r>
          </w:p>
        </w:tc>
        <w:tc>
          <w:tcPr>
            <w:tcW w:w="1166" w:type="dxa"/>
            <w:vAlign w:val="top"/>
          </w:tcPr>
          <w:p>
            <w:pPr>
              <w:keepNext w:val="0"/>
              <w:keepLines w:val="0"/>
              <w:widowControl/>
              <w:suppressLineNumbers w:val="0"/>
              <w:ind w:firstLine="0" w:firstLineChars="0"/>
              <w:jc w:val="center"/>
              <w:textAlignment w:val="top"/>
              <w:rPr>
                <w:rFonts w:ascii="Times New Roman" w:hAnsi="Times New Roman"/>
                <w:color w:val="000000"/>
                <w:kern w:val="0"/>
                <w:sz w:val="24"/>
                <w:lang w:bidi="ar"/>
              </w:rPr>
            </w:pPr>
            <w:r>
              <w:rPr>
                <w:rFonts w:hint="default" w:ascii="Times New Roman" w:hAnsi="Times New Roman" w:eastAsia="宋体" w:cs="Times New Roman"/>
                <w:i w:val="0"/>
                <w:color w:val="000000"/>
                <w:kern w:val="0"/>
                <w:sz w:val="24"/>
                <w:szCs w:val="24"/>
                <w:u w:val="none"/>
                <w:lang w:val="en-US" w:eastAsia="zh-CN" w:bidi="ar"/>
              </w:rPr>
              <w:t xml:space="preserve">2.52 </w:t>
            </w:r>
          </w:p>
        </w:tc>
        <w:tc>
          <w:tcPr>
            <w:tcW w:w="1095" w:type="dxa"/>
            <w:vAlign w:val="top"/>
          </w:tcPr>
          <w:p>
            <w:pPr>
              <w:keepNext w:val="0"/>
              <w:keepLines w:val="0"/>
              <w:widowControl/>
              <w:suppressLineNumbers w:val="0"/>
              <w:ind w:firstLine="0" w:firstLineChars="0"/>
              <w:jc w:val="center"/>
              <w:textAlignment w:val="top"/>
              <w:rPr>
                <w:rFonts w:ascii="Times New Roman" w:hAnsi="Times New Roman"/>
                <w:color w:val="000000"/>
                <w:kern w:val="0"/>
                <w:sz w:val="24"/>
                <w:lang w:bidi="ar"/>
              </w:rPr>
            </w:pPr>
            <w:r>
              <w:rPr>
                <w:rFonts w:hint="default" w:ascii="Times New Roman" w:hAnsi="Times New Roman" w:eastAsia="宋体" w:cs="Times New Roman"/>
                <w:i w:val="0"/>
                <w:color w:val="000000"/>
                <w:kern w:val="0"/>
                <w:sz w:val="24"/>
                <w:szCs w:val="24"/>
                <w:u w:val="none"/>
                <w:lang w:val="en-US" w:eastAsia="zh-CN" w:bidi="ar"/>
              </w:rPr>
              <w:t xml:space="preserve">3.77 </w:t>
            </w:r>
          </w:p>
        </w:tc>
        <w:tc>
          <w:tcPr>
            <w:tcW w:w="1013" w:type="dxa"/>
            <w:vAlign w:val="top"/>
          </w:tcPr>
          <w:p>
            <w:pPr>
              <w:keepNext w:val="0"/>
              <w:keepLines w:val="0"/>
              <w:widowControl/>
              <w:suppressLineNumbers w:val="0"/>
              <w:ind w:firstLine="0" w:firstLineChars="0"/>
              <w:jc w:val="center"/>
              <w:textAlignment w:val="top"/>
              <w:rPr>
                <w:rFonts w:ascii="Times New Roman" w:hAnsi="Times New Roman"/>
                <w:color w:val="000000"/>
                <w:kern w:val="0"/>
                <w:sz w:val="24"/>
                <w:lang w:bidi="ar"/>
              </w:rPr>
            </w:pPr>
            <w:r>
              <w:rPr>
                <w:rFonts w:hint="default" w:ascii="Times New Roman" w:hAnsi="Times New Roman" w:eastAsia="宋体" w:cs="Times New Roman"/>
                <w:i w:val="0"/>
                <w:color w:val="000000"/>
                <w:kern w:val="0"/>
                <w:sz w:val="24"/>
                <w:szCs w:val="24"/>
                <w:u w:val="none"/>
                <w:lang w:val="en-US" w:eastAsia="zh-CN" w:bidi="ar"/>
              </w:rPr>
              <w:t xml:space="preserve">5.03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11</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银</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元/千克金属量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63.44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95.16 </w:t>
            </w:r>
          </w:p>
        </w:tc>
        <w:tc>
          <w:tcPr>
            <w:tcW w:w="611"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126.88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12</w:t>
            </w:r>
          </w:p>
        </w:tc>
        <w:tc>
          <w:tcPr>
            <w:tcW w:w="1312"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锂辉石</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w:t>
            </w:r>
            <w:r>
              <w:rPr>
                <w:rFonts w:hint="eastAsia" w:ascii="Times New Roman" w:hAnsi="Times New Roman"/>
                <w:snapToGrid w:val="0"/>
                <w:kern w:val="0"/>
                <w:sz w:val="24"/>
              </w:rPr>
              <w:t>矿石量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7.57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11.36 </w:t>
            </w:r>
          </w:p>
        </w:tc>
        <w:tc>
          <w:tcPr>
            <w:tcW w:w="611"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13</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汞矿</w:t>
            </w:r>
          </w:p>
        </w:tc>
        <w:tc>
          <w:tcPr>
            <w:tcW w:w="1231" w:type="pct"/>
            <w:vAlign w:val="center"/>
          </w:tcPr>
          <w:p>
            <w:pPr>
              <w:snapToGrid w:val="0"/>
              <w:jc w:val="center"/>
              <w:rPr>
                <w:rFonts w:ascii="Times New Roman" w:hAnsi="Times New Roman"/>
                <w:snapToGrid w:val="0"/>
                <w:kern w:val="0"/>
                <w:sz w:val="24"/>
              </w:rPr>
            </w:pPr>
            <w:r>
              <w:rPr>
                <w:rFonts w:ascii="Times New Roman" w:hAnsi="Times New Roman"/>
                <w:kern w:val="0"/>
                <w:sz w:val="24"/>
              </w:rPr>
              <w:t>元/吨.金属量</w:t>
            </w:r>
          </w:p>
        </w:tc>
        <w:tc>
          <w:tcPr>
            <w:tcW w:w="703"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 xml:space="preserve">1529.83 </w:t>
            </w:r>
          </w:p>
        </w:tc>
        <w:tc>
          <w:tcPr>
            <w:tcW w:w="660"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 xml:space="preserve">2294.75 </w:t>
            </w:r>
          </w:p>
        </w:tc>
        <w:tc>
          <w:tcPr>
            <w:tcW w:w="611"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 xml:space="preserve">3059.66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14</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红柱石</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1.08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2.16 </w:t>
            </w:r>
          </w:p>
        </w:tc>
        <w:tc>
          <w:tcPr>
            <w:tcW w:w="611" w:type="pct"/>
            <w:vAlign w:val="center"/>
          </w:tcPr>
          <w:p>
            <w:pPr>
              <w:jc w:val="center"/>
              <w:rPr>
                <w:rFonts w:ascii="Times New Roman" w:hAnsi="Times New Roman"/>
                <w:snapToGrid w:val="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15</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石膏</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0.70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1.39 </w:t>
            </w:r>
          </w:p>
        </w:tc>
        <w:tc>
          <w:tcPr>
            <w:tcW w:w="611" w:type="pct"/>
            <w:vAlign w:val="center"/>
          </w:tcPr>
          <w:p>
            <w:pPr>
              <w:jc w:val="center"/>
              <w:rPr>
                <w:rFonts w:ascii="Times New Roman" w:hAnsi="Times New Roman"/>
                <w:snapToGrid w:val="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16</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脉石英</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1.08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2.15 </w:t>
            </w:r>
          </w:p>
        </w:tc>
        <w:tc>
          <w:tcPr>
            <w:tcW w:w="611" w:type="pct"/>
            <w:vAlign w:val="center"/>
          </w:tcPr>
          <w:p>
            <w:pPr>
              <w:jc w:val="center"/>
              <w:rPr>
                <w:rFonts w:ascii="Times New Roman" w:hAnsi="Times New Roman"/>
                <w:snapToGrid w:val="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17</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石英岩</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703"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 xml:space="preserve">1.08 </w:t>
            </w:r>
          </w:p>
        </w:tc>
        <w:tc>
          <w:tcPr>
            <w:tcW w:w="660"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 xml:space="preserve">2.15 </w:t>
            </w:r>
          </w:p>
        </w:tc>
        <w:tc>
          <w:tcPr>
            <w:tcW w:w="611" w:type="pct"/>
            <w:vAlign w:val="center"/>
          </w:tcPr>
          <w:p>
            <w:pPr>
              <w:jc w:val="center"/>
              <w:rPr>
                <w:rFonts w:ascii="Times New Roman" w:hAnsi="Times New Roman"/>
                <w:color w:val="000000"/>
                <w:kern w:val="0"/>
                <w:sz w:val="24"/>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18</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蛇纹岩</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元/立方米矿石量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2.92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5.84 </w:t>
            </w:r>
          </w:p>
        </w:tc>
        <w:tc>
          <w:tcPr>
            <w:tcW w:w="611" w:type="pct"/>
            <w:vAlign w:val="center"/>
          </w:tcPr>
          <w:p>
            <w:pPr>
              <w:jc w:val="center"/>
              <w:rPr>
                <w:rFonts w:ascii="Times New Roman" w:hAnsi="Times New Roman"/>
                <w:snapToGrid w:val="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19</w:t>
            </w:r>
          </w:p>
        </w:tc>
        <w:tc>
          <w:tcPr>
            <w:tcW w:w="1312"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饰面用</w:t>
            </w:r>
            <w:r>
              <w:rPr>
                <w:rFonts w:ascii="Times New Roman" w:hAnsi="Times New Roman"/>
                <w:snapToGrid w:val="0"/>
                <w:kern w:val="0"/>
                <w:sz w:val="24"/>
              </w:rPr>
              <w:t>花岗岩</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元/立方米矿石量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2.44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4.88 </w:t>
            </w:r>
          </w:p>
        </w:tc>
        <w:tc>
          <w:tcPr>
            <w:tcW w:w="611" w:type="pct"/>
            <w:vAlign w:val="center"/>
          </w:tcPr>
          <w:p>
            <w:pPr>
              <w:jc w:val="center"/>
              <w:rPr>
                <w:rFonts w:ascii="Times New Roman" w:hAnsi="Times New Roman"/>
                <w:snapToGrid w:val="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20</w:t>
            </w:r>
          </w:p>
        </w:tc>
        <w:tc>
          <w:tcPr>
            <w:tcW w:w="1312" w:type="pct"/>
            <w:vAlign w:val="center"/>
          </w:tcPr>
          <w:p>
            <w:pPr>
              <w:snapToGrid w:val="0"/>
              <w:jc w:val="center"/>
              <w:rPr>
                <w:rFonts w:ascii="Times New Roman" w:hAnsi="Times New Roman"/>
                <w:snapToGrid w:val="0"/>
                <w:kern w:val="0"/>
                <w:sz w:val="24"/>
              </w:rPr>
            </w:pPr>
            <w:r>
              <w:rPr>
                <w:rFonts w:hint="eastAsia" w:ascii="Times New Roman" w:hAnsi="Times New Roman"/>
                <w:snapToGrid w:val="0"/>
                <w:kern w:val="0"/>
                <w:sz w:val="24"/>
              </w:rPr>
              <w:t>饰面用</w:t>
            </w:r>
            <w:r>
              <w:rPr>
                <w:rFonts w:ascii="Times New Roman" w:hAnsi="Times New Roman"/>
                <w:snapToGrid w:val="0"/>
                <w:kern w:val="0"/>
                <w:sz w:val="24"/>
              </w:rPr>
              <w:t>大理岩</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元/立方米矿石量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2.72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5.44 </w:t>
            </w:r>
          </w:p>
        </w:tc>
        <w:tc>
          <w:tcPr>
            <w:tcW w:w="611" w:type="pct"/>
            <w:vAlign w:val="center"/>
          </w:tcPr>
          <w:p>
            <w:pPr>
              <w:jc w:val="center"/>
              <w:rPr>
                <w:rFonts w:ascii="Times New Roman" w:hAnsi="Times New Roman"/>
                <w:snapToGrid w:val="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21</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玄武岩</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1.09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2.18 </w:t>
            </w:r>
          </w:p>
        </w:tc>
        <w:tc>
          <w:tcPr>
            <w:tcW w:w="611" w:type="pct"/>
            <w:vAlign w:val="center"/>
          </w:tcPr>
          <w:p>
            <w:pPr>
              <w:jc w:val="center"/>
              <w:rPr>
                <w:rFonts w:ascii="Times New Roman" w:hAnsi="Times New Roman"/>
                <w:snapToGrid w:val="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22</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辉绿岩</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元/吨矿石量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1.49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2.97 </w:t>
            </w:r>
          </w:p>
        </w:tc>
        <w:tc>
          <w:tcPr>
            <w:tcW w:w="611" w:type="pct"/>
            <w:vAlign w:val="center"/>
          </w:tcPr>
          <w:p>
            <w:pPr>
              <w:jc w:val="center"/>
              <w:rPr>
                <w:rFonts w:ascii="Times New Roman" w:hAnsi="Times New Roman"/>
                <w:snapToGrid w:val="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widowControl/>
              <w:jc w:val="center"/>
              <w:textAlignment w:val="top"/>
              <w:rPr>
                <w:rFonts w:ascii="Times New Roman" w:hAnsi="Times New Roman"/>
                <w:color w:val="000000"/>
                <w:kern w:val="0"/>
                <w:sz w:val="24"/>
                <w:lang w:bidi="ar"/>
              </w:rPr>
            </w:pPr>
            <w:r>
              <w:rPr>
                <w:rFonts w:ascii="Times New Roman" w:hAnsi="Times New Roman"/>
                <w:color w:val="000000"/>
                <w:kern w:val="0"/>
                <w:sz w:val="24"/>
                <w:lang w:bidi="ar"/>
              </w:rPr>
              <w:t>23</w:t>
            </w:r>
          </w:p>
        </w:tc>
        <w:tc>
          <w:tcPr>
            <w:tcW w:w="1312"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矿泉水</w:t>
            </w:r>
          </w:p>
        </w:tc>
        <w:tc>
          <w:tcPr>
            <w:tcW w:w="123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元/立方米</w:t>
            </w:r>
            <w:r>
              <w:rPr>
                <w:rFonts w:hint="eastAsia" w:ascii="Times New Roman" w:hAnsi="Times New Roman"/>
                <w:snapToGrid w:val="0"/>
                <w:kern w:val="0"/>
                <w:sz w:val="24"/>
              </w:rPr>
              <w:t>开采</w:t>
            </w:r>
            <w:r>
              <w:rPr>
                <w:rFonts w:ascii="Times New Roman" w:hAnsi="Times New Roman"/>
                <w:snapToGrid w:val="0"/>
                <w:kern w:val="0"/>
                <w:sz w:val="24"/>
              </w:rPr>
              <w:t>量</w:t>
            </w:r>
          </w:p>
        </w:tc>
        <w:tc>
          <w:tcPr>
            <w:tcW w:w="703"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1.35 </w:t>
            </w:r>
          </w:p>
        </w:tc>
        <w:tc>
          <w:tcPr>
            <w:tcW w:w="660" w:type="pct"/>
            <w:vAlign w:val="center"/>
          </w:tcPr>
          <w:p>
            <w:pPr>
              <w:widowControl/>
              <w:jc w:val="center"/>
              <w:textAlignment w:val="top"/>
              <w:rPr>
                <w:rFonts w:ascii="Times New Roman" w:hAnsi="Times New Roman"/>
                <w:snapToGrid w:val="0"/>
                <w:kern w:val="0"/>
                <w:sz w:val="24"/>
              </w:rPr>
            </w:pPr>
            <w:r>
              <w:rPr>
                <w:rFonts w:ascii="Times New Roman" w:hAnsi="Times New Roman"/>
                <w:color w:val="000000"/>
                <w:kern w:val="0"/>
                <w:sz w:val="24"/>
                <w:lang w:bidi="ar"/>
              </w:rPr>
              <w:t xml:space="preserve">2.70 </w:t>
            </w:r>
          </w:p>
        </w:tc>
        <w:tc>
          <w:tcPr>
            <w:tcW w:w="611" w:type="pct"/>
            <w:vAlign w:val="center"/>
          </w:tcPr>
          <w:p>
            <w:pPr>
              <w:jc w:val="center"/>
              <w:rPr>
                <w:rFonts w:ascii="Times New Roman" w:hAnsi="Times New Roman"/>
                <w:snapToGrid w:val="0"/>
                <w:kern w:val="0"/>
                <w:sz w:val="24"/>
                <w:highlight w:val="yellow"/>
              </w:rPr>
            </w:pPr>
          </w:p>
        </w:tc>
      </w:tr>
    </w:tbl>
    <w:p>
      <w:pPr>
        <w:spacing w:line="560" w:lineRule="exact"/>
        <w:ind w:firstLine="480" w:firstLineChars="200"/>
        <w:rPr>
          <w:rFonts w:ascii="Times New Roman" w:hAnsi="Times New Roman"/>
          <w:sz w:val="24"/>
        </w:rPr>
      </w:pPr>
      <w:r>
        <w:rPr>
          <w:rFonts w:ascii="Times New Roman" w:hAnsi="Times New Roman"/>
          <w:sz w:val="24"/>
        </w:rPr>
        <w:t>已探获一定规模资源储量的探矿权出让收益市场基准价如下表：</w:t>
      </w:r>
    </w:p>
    <w:p>
      <w:pPr>
        <w:pStyle w:val="3"/>
        <w:spacing w:line="520" w:lineRule="exact"/>
        <w:ind w:firstLine="480"/>
        <w:rPr>
          <w:rFonts w:ascii="Times New Roman" w:hAnsi="Times New Roman"/>
          <w:sz w:val="24"/>
        </w:rPr>
      </w:pPr>
      <w:r>
        <w:rPr>
          <w:rFonts w:ascii="Times New Roman" w:hAnsi="Times New Roman"/>
          <w:sz w:val="24"/>
        </w:rPr>
        <w:t>备注：1.各矿种评估基准价所采用的资源储量应为经评审备案后的地质勘查报告中的查明资源储量；</w:t>
      </w:r>
    </w:p>
    <w:p>
      <w:pPr>
        <w:pStyle w:val="3"/>
        <w:spacing w:line="520" w:lineRule="exact"/>
        <w:ind w:firstLine="480"/>
        <w:rPr>
          <w:rFonts w:ascii="Times New Roman" w:hAnsi="Times New Roman"/>
          <w:sz w:val="24"/>
        </w:rPr>
      </w:pPr>
      <w:r>
        <w:rPr>
          <w:rFonts w:ascii="Times New Roman" w:hAnsi="Times New Roman"/>
          <w:sz w:val="24"/>
        </w:rPr>
        <w:t>2.地热、矿泉水资源储量以经评审备案的允许开采量为基础；</w:t>
      </w:r>
    </w:p>
    <w:p>
      <w:pPr>
        <w:pStyle w:val="3"/>
        <w:spacing w:line="520" w:lineRule="exact"/>
        <w:ind w:firstLine="480"/>
        <w:rPr>
          <w:rFonts w:ascii="Times New Roman" w:hAnsi="Times New Roman"/>
          <w:sz w:val="24"/>
        </w:rPr>
      </w:pPr>
      <w:r>
        <w:rPr>
          <w:rFonts w:ascii="Times New Roman" w:hAnsi="Times New Roman"/>
          <w:sz w:val="24"/>
        </w:rPr>
        <w:t>3.矿石品位应以经评审备案后的矿产资源储量核实报告（地质勘查报告）中进行资源储量估算的矿石平均品位为准。</w:t>
      </w:r>
    </w:p>
    <w:p>
      <w:pPr>
        <w:spacing w:line="560" w:lineRule="exact"/>
        <w:ind w:firstLine="480" w:firstLineChars="200"/>
        <w:rPr>
          <w:rFonts w:ascii="Times New Roman" w:hAnsi="Times New Roman"/>
          <w:sz w:val="24"/>
        </w:rPr>
      </w:pPr>
      <w:r>
        <w:rPr>
          <w:rFonts w:ascii="Times New Roman" w:hAnsi="Times New Roman"/>
          <w:sz w:val="24"/>
        </w:rPr>
        <w:t>4.</w:t>
      </w:r>
      <w:r>
        <w:rPr>
          <w:rFonts w:hint="eastAsia" w:ascii="Times New Roman" w:hAnsi="Times New Roman"/>
          <w:sz w:val="24"/>
        </w:rPr>
        <w:t>2</w:t>
      </w:r>
      <w:r>
        <w:rPr>
          <w:rFonts w:ascii="Times New Roman" w:hAnsi="Times New Roman"/>
          <w:sz w:val="24"/>
        </w:rPr>
        <w:t>空白区探矿权出让收益市场基准价。</w:t>
      </w:r>
    </w:p>
    <w:p>
      <w:pPr>
        <w:spacing w:line="560" w:lineRule="exact"/>
        <w:ind w:firstLine="480" w:firstLineChars="200"/>
        <w:rPr>
          <w:rFonts w:ascii="Times New Roman" w:hAnsi="Times New Roman"/>
          <w:sz w:val="24"/>
        </w:rPr>
      </w:pPr>
      <w:r>
        <w:rPr>
          <w:rFonts w:ascii="Times New Roman" w:hAnsi="Times New Roman"/>
          <w:sz w:val="24"/>
        </w:rPr>
        <w:t>空白区探矿权出让收益市场基准价如下表：</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3167"/>
        <w:gridCol w:w="216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pct"/>
            <w:vAlign w:val="center"/>
          </w:tcPr>
          <w:p>
            <w:pPr>
              <w:snapToGrid w:val="0"/>
              <w:jc w:val="center"/>
              <w:rPr>
                <w:rFonts w:ascii="Times New Roman" w:hAnsi="Times New Roman"/>
                <w:b/>
                <w:snapToGrid w:val="0"/>
                <w:kern w:val="0"/>
                <w:sz w:val="24"/>
              </w:rPr>
            </w:pPr>
            <w:r>
              <w:rPr>
                <w:rFonts w:ascii="Times New Roman" w:hAnsi="Times New Roman"/>
                <w:b/>
                <w:snapToGrid w:val="0"/>
                <w:kern w:val="0"/>
                <w:sz w:val="24"/>
              </w:rPr>
              <w:t>序号</w:t>
            </w:r>
          </w:p>
        </w:tc>
        <w:tc>
          <w:tcPr>
            <w:tcW w:w="1859" w:type="pct"/>
            <w:vAlign w:val="center"/>
          </w:tcPr>
          <w:p>
            <w:pPr>
              <w:snapToGrid w:val="0"/>
              <w:jc w:val="center"/>
              <w:rPr>
                <w:rFonts w:ascii="Times New Roman" w:hAnsi="Times New Roman"/>
                <w:b/>
                <w:snapToGrid w:val="0"/>
                <w:kern w:val="0"/>
                <w:sz w:val="24"/>
              </w:rPr>
            </w:pPr>
            <w:r>
              <w:rPr>
                <w:rFonts w:ascii="Times New Roman" w:hAnsi="Times New Roman"/>
                <w:b/>
                <w:snapToGrid w:val="0"/>
                <w:kern w:val="0"/>
                <w:sz w:val="24"/>
              </w:rPr>
              <w:t>矿种</w:t>
            </w:r>
          </w:p>
        </w:tc>
        <w:tc>
          <w:tcPr>
            <w:tcW w:w="1273" w:type="pct"/>
            <w:vAlign w:val="center"/>
          </w:tcPr>
          <w:p>
            <w:pPr>
              <w:snapToGrid w:val="0"/>
              <w:jc w:val="center"/>
              <w:rPr>
                <w:rFonts w:ascii="Times New Roman" w:hAnsi="Times New Roman"/>
                <w:b/>
                <w:snapToGrid w:val="0"/>
                <w:kern w:val="0"/>
                <w:sz w:val="24"/>
              </w:rPr>
            </w:pPr>
            <w:r>
              <w:rPr>
                <w:rFonts w:ascii="Times New Roman" w:hAnsi="Times New Roman"/>
                <w:b/>
                <w:snapToGrid w:val="0"/>
                <w:kern w:val="0"/>
                <w:sz w:val="24"/>
              </w:rPr>
              <w:t>单位</w:t>
            </w:r>
          </w:p>
        </w:tc>
        <w:tc>
          <w:tcPr>
            <w:tcW w:w="897" w:type="pct"/>
            <w:vAlign w:val="center"/>
          </w:tcPr>
          <w:p>
            <w:pPr>
              <w:snapToGrid w:val="0"/>
              <w:jc w:val="center"/>
              <w:rPr>
                <w:rFonts w:ascii="Times New Roman" w:hAnsi="Times New Roman"/>
                <w:b/>
                <w:snapToGrid w:val="0"/>
                <w:kern w:val="0"/>
                <w:sz w:val="24"/>
              </w:rPr>
            </w:pPr>
            <w:r>
              <w:rPr>
                <w:rFonts w:ascii="Times New Roman" w:hAnsi="Times New Roman"/>
                <w:b/>
                <w:snapToGrid w:val="0"/>
                <w:kern w:val="0"/>
                <w:sz w:val="24"/>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1</w:t>
            </w:r>
          </w:p>
        </w:tc>
        <w:tc>
          <w:tcPr>
            <w:tcW w:w="1859"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锡</w:t>
            </w:r>
          </w:p>
        </w:tc>
        <w:tc>
          <w:tcPr>
            <w:tcW w:w="1273" w:type="pct"/>
            <w:vMerge w:val="restar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万元/平方千米</w:t>
            </w:r>
          </w:p>
        </w:tc>
        <w:tc>
          <w:tcPr>
            <w:tcW w:w="897" w:type="pct"/>
            <w:vMerge w:val="restart"/>
            <w:vAlign w:val="center"/>
          </w:tcPr>
          <w:p>
            <w:pPr>
              <w:snapToGrid w:val="0"/>
              <w:jc w:val="center"/>
              <w:rPr>
                <w:rFonts w:ascii="Times New Roman" w:hAnsi="Times New Roman"/>
                <w:snapToGrid w:val="0"/>
                <w:kern w:val="0"/>
                <w:sz w:val="24"/>
              </w:rPr>
            </w:pPr>
            <w:r>
              <w:rPr>
                <w:rFonts w:ascii="Times New Roman" w:hAnsi="Times New Roman"/>
                <w:kern w:val="0"/>
                <w:sz w:val="24"/>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2</w:t>
            </w:r>
          </w:p>
        </w:tc>
        <w:tc>
          <w:tcPr>
            <w:tcW w:w="1859"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钨</w:t>
            </w:r>
          </w:p>
        </w:tc>
        <w:tc>
          <w:tcPr>
            <w:tcW w:w="1273" w:type="pct"/>
            <w:vMerge w:val="continue"/>
            <w:vAlign w:val="center"/>
          </w:tcPr>
          <w:p>
            <w:pPr>
              <w:snapToGrid w:val="0"/>
              <w:jc w:val="center"/>
              <w:rPr>
                <w:rFonts w:ascii="Times New Roman" w:hAnsi="Times New Roman"/>
                <w:b/>
                <w:snapToGrid w:val="0"/>
                <w:kern w:val="0"/>
                <w:sz w:val="24"/>
              </w:rPr>
            </w:pPr>
          </w:p>
        </w:tc>
        <w:tc>
          <w:tcPr>
            <w:tcW w:w="897" w:type="pct"/>
            <w:vMerge w:val="continue"/>
            <w:vAlign w:val="center"/>
          </w:tcPr>
          <w:p>
            <w:pPr>
              <w:snapToGrid w:val="0"/>
              <w:jc w:val="center"/>
              <w:rPr>
                <w:rFonts w:ascii="Times New Roman" w:hAnsi="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3</w:t>
            </w:r>
          </w:p>
        </w:tc>
        <w:tc>
          <w:tcPr>
            <w:tcW w:w="1859"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银</w:t>
            </w:r>
          </w:p>
        </w:tc>
        <w:tc>
          <w:tcPr>
            <w:tcW w:w="1273" w:type="pct"/>
            <w:vMerge w:val="continue"/>
            <w:vAlign w:val="center"/>
          </w:tcPr>
          <w:p>
            <w:pPr>
              <w:snapToGrid w:val="0"/>
              <w:jc w:val="center"/>
              <w:rPr>
                <w:rFonts w:ascii="Times New Roman" w:hAnsi="Times New Roman"/>
                <w:b/>
                <w:snapToGrid w:val="0"/>
                <w:kern w:val="0"/>
                <w:sz w:val="24"/>
              </w:rPr>
            </w:pPr>
          </w:p>
        </w:tc>
        <w:tc>
          <w:tcPr>
            <w:tcW w:w="897" w:type="pct"/>
            <w:vMerge w:val="continue"/>
            <w:vAlign w:val="center"/>
          </w:tcPr>
          <w:p>
            <w:pPr>
              <w:snapToGrid w:val="0"/>
              <w:jc w:val="center"/>
              <w:rPr>
                <w:rFonts w:ascii="Times New Roman" w:hAnsi="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4</w:t>
            </w:r>
          </w:p>
        </w:tc>
        <w:tc>
          <w:tcPr>
            <w:tcW w:w="1859"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铜</w:t>
            </w:r>
          </w:p>
        </w:tc>
        <w:tc>
          <w:tcPr>
            <w:tcW w:w="1273" w:type="pct"/>
            <w:vMerge w:val="continue"/>
            <w:vAlign w:val="center"/>
          </w:tcPr>
          <w:p>
            <w:pPr>
              <w:snapToGrid w:val="0"/>
              <w:jc w:val="center"/>
              <w:rPr>
                <w:rFonts w:ascii="Times New Roman" w:hAnsi="Times New Roman"/>
                <w:b/>
                <w:snapToGrid w:val="0"/>
                <w:kern w:val="0"/>
                <w:sz w:val="24"/>
              </w:rPr>
            </w:pPr>
          </w:p>
        </w:tc>
        <w:tc>
          <w:tcPr>
            <w:tcW w:w="897" w:type="pct"/>
            <w:vMerge w:val="continue"/>
            <w:vAlign w:val="center"/>
          </w:tcPr>
          <w:p>
            <w:pPr>
              <w:snapToGrid w:val="0"/>
              <w:jc w:val="center"/>
              <w:rPr>
                <w:rFonts w:ascii="Times New Roman" w:hAnsi="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71"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5</w:t>
            </w:r>
          </w:p>
        </w:tc>
        <w:tc>
          <w:tcPr>
            <w:tcW w:w="1859"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铅</w:t>
            </w:r>
          </w:p>
        </w:tc>
        <w:tc>
          <w:tcPr>
            <w:tcW w:w="1273" w:type="pct"/>
            <w:vMerge w:val="continue"/>
            <w:vAlign w:val="center"/>
          </w:tcPr>
          <w:p>
            <w:pPr>
              <w:snapToGrid w:val="0"/>
              <w:jc w:val="center"/>
              <w:rPr>
                <w:rFonts w:ascii="Times New Roman" w:hAnsi="Times New Roman"/>
                <w:b/>
                <w:snapToGrid w:val="0"/>
                <w:kern w:val="0"/>
                <w:sz w:val="24"/>
              </w:rPr>
            </w:pPr>
          </w:p>
        </w:tc>
        <w:tc>
          <w:tcPr>
            <w:tcW w:w="897" w:type="pct"/>
            <w:vMerge w:val="continue"/>
            <w:vAlign w:val="center"/>
          </w:tcPr>
          <w:p>
            <w:pPr>
              <w:snapToGrid w:val="0"/>
              <w:jc w:val="center"/>
              <w:rPr>
                <w:rFonts w:ascii="Times New Roman" w:hAnsi="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6</w:t>
            </w:r>
          </w:p>
        </w:tc>
        <w:tc>
          <w:tcPr>
            <w:tcW w:w="1859"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锌</w:t>
            </w:r>
          </w:p>
        </w:tc>
        <w:tc>
          <w:tcPr>
            <w:tcW w:w="1273" w:type="pct"/>
            <w:vMerge w:val="continue"/>
            <w:vAlign w:val="center"/>
          </w:tcPr>
          <w:p>
            <w:pPr>
              <w:snapToGrid w:val="0"/>
              <w:jc w:val="center"/>
              <w:rPr>
                <w:rFonts w:ascii="Times New Roman" w:hAnsi="Times New Roman"/>
                <w:b/>
                <w:snapToGrid w:val="0"/>
                <w:kern w:val="0"/>
                <w:sz w:val="24"/>
              </w:rPr>
            </w:pPr>
          </w:p>
        </w:tc>
        <w:tc>
          <w:tcPr>
            <w:tcW w:w="897" w:type="pct"/>
            <w:vMerge w:val="continue"/>
            <w:vAlign w:val="center"/>
          </w:tcPr>
          <w:p>
            <w:pPr>
              <w:snapToGrid w:val="0"/>
              <w:jc w:val="center"/>
              <w:rPr>
                <w:rFonts w:ascii="Times New Roman" w:hAnsi="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7</w:t>
            </w:r>
          </w:p>
        </w:tc>
        <w:tc>
          <w:tcPr>
            <w:tcW w:w="1859"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金</w:t>
            </w:r>
          </w:p>
        </w:tc>
        <w:tc>
          <w:tcPr>
            <w:tcW w:w="1273" w:type="pct"/>
            <w:vMerge w:val="continue"/>
            <w:vAlign w:val="center"/>
          </w:tcPr>
          <w:p>
            <w:pPr>
              <w:snapToGrid w:val="0"/>
              <w:jc w:val="center"/>
              <w:rPr>
                <w:rFonts w:ascii="Times New Roman" w:hAnsi="Times New Roman"/>
                <w:b/>
                <w:snapToGrid w:val="0"/>
                <w:kern w:val="0"/>
                <w:sz w:val="24"/>
              </w:rPr>
            </w:pPr>
          </w:p>
        </w:tc>
        <w:tc>
          <w:tcPr>
            <w:tcW w:w="897" w:type="pct"/>
            <w:vMerge w:val="continue"/>
            <w:vAlign w:val="center"/>
          </w:tcPr>
          <w:p>
            <w:pPr>
              <w:snapToGrid w:val="0"/>
              <w:jc w:val="center"/>
              <w:rPr>
                <w:rFonts w:ascii="Times New Roman" w:hAnsi="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8</w:t>
            </w:r>
          </w:p>
        </w:tc>
        <w:tc>
          <w:tcPr>
            <w:tcW w:w="1859"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铂</w:t>
            </w:r>
          </w:p>
        </w:tc>
        <w:tc>
          <w:tcPr>
            <w:tcW w:w="1273" w:type="pct"/>
            <w:vMerge w:val="continue"/>
            <w:vAlign w:val="center"/>
          </w:tcPr>
          <w:p>
            <w:pPr>
              <w:snapToGrid w:val="0"/>
              <w:jc w:val="center"/>
              <w:rPr>
                <w:rFonts w:ascii="Times New Roman" w:hAnsi="Times New Roman"/>
                <w:b/>
                <w:snapToGrid w:val="0"/>
                <w:kern w:val="0"/>
                <w:sz w:val="24"/>
              </w:rPr>
            </w:pPr>
          </w:p>
        </w:tc>
        <w:tc>
          <w:tcPr>
            <w:tcW w:w="897" w:type="pct"/>
            <w:vMerge w:val="continue"/>
            <w:vAlign w:val="center"/>
          </w:tcPr>
          <w:p>
            <w:pPr>
              <w:snapToGrid w:val="0"/>
              <w:jc w:val="center"/>
              <w:rPr>
                <w:rFonts w:ascii="Times New Roman" w:hAnsi="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9</w:t>
            </w:r>
          </w:p>
        </w:tc>
        <w:tc>
          <w:tcPr>
            <w:tcW w:w="1859"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镍</w:t>
            </w:r>
          </w:p>
        </w:tc>
        <w:tc>
          <w:tcPr>
            <w:tcW w:w="1273" w:type="pct"/>
            <w:vMerge w:val="continue"/>
            <w:vAlign w:val="center"/>
          </w:tcPr>
          <w:p>
            <w:pPr>
              <w:snapToGrid w:val="0"/>
              <w:jc w:val="center"/>
              <w:rPr>
                <w:rFonts w:ascii="Times New Roman" w:hAnsi="Times New Roman"/>
                <w:b/>
                <w:snapToGrid w:val="0"/>
                <w:kern w:val="0"/>
                <w:sz w:val="24"/>
              </w:rPr>
            </w:pPr>
          </w:p>
        </w:tc>
        <w:tc>
          <w:tcPr>
            <w:tcW w:w="897" w:type="pct"/>
            <w:vMerge w:val="continue"/>
            <w:vAlign w:val="center"/>
          </w:tcPr>
          <w:p>
            <w:pPr>
              <w:snapToGrid w:val="0"/>
              <w:jc w:val="center"/>
              <w:rPr>
                <w:rFonts w:ascii="Times New Roman" w:hAnsi="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10</w:t>
            </w:r>
          </w:p>
        </w:tc>
        <w:tc>
          <w:tcPr>
            <w:tcW w:w="1859" w:type="pct"/>
            <w:vAlign w:val="center"/>
          </w:tcPr>
          <w:p>
            <w:pPr>
              <w:snapToGrid w:val="0"/>
              <w:jc w:val="center"/>
              <w:rPr>
                <w:rFonts w:ascii="Times New Roman" w:hAnsi="Times New Roman"/>
                <w:b/>
                <w:snapToGrid w:val="0"/>
                <w:kern w:val="0"/>
                <w:sz w:val="24"/>
              </w:rPr>
            </w:pPr>
            <w:r>
              <w:rPr>
                <w:rFonts w:ascii="Times New Roman" w:hAnsi="Times New Roman"/>
                <w:snapToGrid w:val="0"/>
                <w:kern w:val="0"/>
                <w:sz w:val="24"/>
              </w:rPr>
              <w:t>锂</w:t>
            </w:r>
          </w:p>
        </w:tc>
        <w:tc>
          <w:tcPr>
            <w:tcW w:w="1273" w:type="pct"/>
            <w:vMerge w:val="continue"/>
            <w:vAlign w:val="center"/>
          </w:tcPr>
          <w:p>
            <w:pPr>
              <w:snapToGrid w:val="0"/>
              <w:jc w:val="center"/>
              <w:rPr>
                <w:rFonts w:ascii="Times New Roman" w:hAnsi="Times New Roman"/>
                <w:b/>
                <w:snapToGrid w:val="0"/>
                <w:kern w:val="0"/>
                <w:sz w:val="24"/>
              </w:rPr>
            </w:pPr>
          </w:p>
        </w:tc>
        <w:tc>
          <w:tcPr>
            <w:tcW w:w="897" w:type="pct"/>
            <w:vMerge w:val="continue"/>
            <w:vAlign w:val="center"/>
          </w:tcPr>
          <w:p>
            <w:pPr>
              <w:snapToGrid w:val="0"/>
              <w:jc w:val="center"/>
              <w:rPr>
                <w:rFonts w:ascii="Times New Roman" w:hAnsi="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11</w:t>
            </w:r>
          </w:p>
        </w:tc>
        <w:tc>
          <w:tcPr>
            <w:tcW w:w="1859"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地热</w:t>
            </w:r>
          </w:p>
        </w:tc>
        <w:tc>
          <w:tcPr>
            <w:tcW w:w="1273" w:type="pct"/>
            <w:vMerge w:val="continue"/>
            <w:vAlign w:val="center"/>
          </w:tcPr>
          <w:p>
            <w:pPr>
              <w:snapToGrid w:val="0"/>
              <w:jc w:val="center"/>
              <w:rPr>
                <w:rFonts w:ascii="Times New Roman" w:hAnsi="Times New Roman"/>
                <w:snapToGrid w:val="0"/>
                <w:kern w:val="0"/>
                <w:sz w:val="24"/>
              </w:rPr>
            </w:pPr>
          </w:p>
        </w:tc>
        <w:tc>
          <w:tcPr>
            <w:tcW w:w="897" w:type="pct"/>
            <w:vMerge w:val="continue"/>
            <w:vAlign w:val="center"/>
          </w:tcPr>
          <w:p>
            <w:pPr>
              <w:snapToGrid w:val="0"/>
              <w:jc w:val="center"/>
              <w:rPr>
                <w:rFonts w:ascii="Times New Roman" w:hAnsi="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12</w:t>
            </w:r>
          </w:p>
        </w:tc>
        <w:tc>
          <w:tcPr>
            <w:tcW w:w="1859" w:type="pct"/>
            <w:vAlign w:val="center"/>
          </w:tcPr>
          <w:p>
            <w:pPr>
              <w:snapToGrid w:val="0"/>
              <w:jc w:val="center"/>
              <w:rPr>
                <w:rFonts w:ascii="Times New Roman" w:hAnsi="Times New Roman"/>
                <w:snapToGrid w:val="0"/>
                <w:kern w:val="0"/>
                <w:sz w:val="24"/>
              </w:rPr>
            </w:pPr>
            <w:r>
              <w:rPr>
                <w:rFonts w:ascii="Times New Roman" w:hAnsi="Times New Roman"/>
                <w:snapToGrid w:val="0"/>
                <w:kern w:val="0"/>
                <w:sz w:val="24"/>
              </w:rPr>
              <w:t>汞</w:t>
            </w:r>
          </w:p>
        </w:tc>
        <w:tc>
          <w:tcPr>
            <w:tcW w:w="1273" w:type="pct"/>
            <w:vMerge w:val="continue"/>
            <w:vAlign w:val="center"/>
          </w:tcPr>
          <w:p>
            <w:pPr>
              <w:snapToGrid w:val="0"/>
              <w:jc w:val="center"/>
              <w:rPr>
                <w:rFonts w:ascii="Times New Roman" w:hAnsi="Times New Roman"/>
                <w:snapToGrid w:val="0"/>
                <w:kern w:val="0"/>
                <w:sz w:val="24"/>
              </w:rPr>
            </w:pPr>
          </w:p>
        </w:tc>
        <w:tc>
          <w:tcPr>
            <w:tcW w:w="897" w:type="pct"/>
            <w:vMerge w:val="continue"/>
            <w:vAlign w:val="center"/>
          </w:tcPr>
          <w:p>
            <w:pPr>
              <w:snapToGrid w:val="0"/>
              <w:jc w:val="center"/>
              <w:rPr>
                <w:rFonts w:ascii="Times New Roman" w:hAnsi="Times New Roman"/>
                <w:snapToGrid w:val="0"/>
                <w:kern w:val="0"/>
                <w:sz w:val="24"/>
              </w:rPr>
            </w:pPr>
          </w:p>
        </w:tc>
      </w:tr>
    </w:tbl>
    <w:p>
      <w:r>
        <w:rPr>
          <w:rFonts w:ascii="Times New Roman" w:hAnsi="Times New Roman"/>
          <w:sz w:val="24"/>
        </w:rPr>
        <w:t>备注：未探获资源的空白区探矿权出让基准价均按出让探矿权面积计算</w:t>
      </w:r>
      <w:r>
        <w:rPr>
          <w:rFonts w:hint="eastAsia" w:ascii="Times New Roman" w:hAnsi="Times New Roman"/>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75"/>
    <w:rsid w:val="000F0975"/>
    <w:rsid w:val="00DD1F8A"/>
    <w:rsid w:val="27E025D2"/>
    <w:rsid w:val="51906A2C"/>
    <w:rsid w:val="5F34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8"/>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480" w:lineRule="auto"/>
      <w:ind w:firstLine="420"/>
      <w:jc w:val="left"/>
      <w:textAlignment w:val="baseline"/>
    </w:pPr>
    <w:rPr>
      <w:kern w:val="0"/>
      <w:sz w:val="28"/>
      <w:szCs w:val="20"/>
    </w:rPr>
  </w:style>
  <w:style w:type="table" w:styleId="5">
    <w:name w:val="Table Grid"/>
    <w:basedOn w:val="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封面机构"/>
    <w:basedOn w:val="1"/>
    <w:next w:val="1"/>
    <w:qFormat/>
    <w:uiPriority w:val="0"/>
    <w:pPr>
      <w:spacing w:line="0" w:lineRule="atLeast"/>
      <w:jc w:val="center"/>
    </w:pPr>
    <w:rPr>
      <w:rFonts w:eastAsia="黑体" w:cs="宋体"/>
      <w:sz w:val="36"/>
      <w:szCs w:val="20"/>
    </w:rPr>
  </w:style>
  <w:style w:type="character" w:customStyle="1" w:styleId="8">
    <w:name w:val="标题 3 字符"/>
    <w:basedOn w:val="6"/>
    <w:link w:val="2"/>
    <w:semiHidden/>
    <w:qFormat/>
    <w:uiPriority w:val="9"/>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330</Words>
  <Characters>1881</Characters>
  <Lines>15</Lines>
  <Paragraphs>4</Paragraphs>
  <TotalTime>0</TotalTime>
  <ScaleCrop>false</ScaleCrop>
  <LinksUpToDate>false</LinksUpToDate>
  <CharactersWithSpaces>2207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2021-01-26T08:21:00Z</dcterms:created>
  <dc:creator>li hao</dc:creator>
  <cp:lastModifiedBy>LENOVO</cp:lastModifiedBy>
  <dcterms:modified xsi:type="dcterms:W3CDTF">2021-01-27T01:43:03Z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