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95" w:rsidRDefault="00045FE1">
      <w:pPr>
        <w:rPr>
          <w:rFonts w:ascii="仿宋" w:eastAsia="仿宋" w:hAnsi="仿宋" w:cs="仿宋"/>
          <w:sz w:val="13"/>
          <w:szCs w:val="13"/>
        </w:rPr>
      </w:pPr>
      <w:r>
        <w:rPr>
          <w:rFonts w:ascii="仿宋" w:eastAsia="仿宋" w:hAnsi="仿宋" w:cs="仿宋" w:hint="eastAsia"/>
          <w:noProof/>
          <w:sz w:val="13"/>
          <w:szCs w:val="13"/>
          <w:lang w:val="en-US" w:bidi="bo-CN"/>
        </w:rPr>
        <w:drawing>
          <wp:anchor distT="0" distB="0" distL="114300" distR="114300" simplePos="0" relativeHeight="249976832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90805</wp:posOffset>
            </wp:positionV>
            <wp:extent cx="1800225" cy="2200910"/>
            <wp:effectExtent l="0" t="0" r="9525" b="8890"/>
            <wp:wrapNone/>
            <wp:docPr id="2" name="图片 2" descr="A27E04B14103517C2525AE40C296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7E04B14103517C2525AE40C29608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812"/>
        <w:gridCol w:w="3982"/>
        <w:gridCol w:w="953"/>
        <w:gridCol w:w="988"/>
        <w:gridCol w:w="1112"/>
        <w:gridCol w:w="637"/>
        <w:gridCol w:w="937"/>
        <w:gridCol w:w="1040"/>
        <w:gridCol w:w="2315"/>
        <w:gridCol w:w="274"/>
      </w:tblGrid>
      <w:tr w:rsidR="00FF2595">
        <w:trPr>
          <w:trHeight w:val="569"/>
          <w:jc w:val="center"/>
        </w:trPr>
        <w:tc>
          <w:tcPr>
            <w:tcW w:w="15240" w:type="dxa"/>
            <w:gridSpan w:val="11"/>
            <w:tcBorders>
              <w:left w:val="nil"/>
              <w:right w:val="nil"/>
            </w:tcBorders>
          </w:tcPr>
          <w:p w:rsidR="00FF2595" w:rsidRDefault="00045FE1" w:rsidP="0036680A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理塘县奔戈乡</w:t>
            </w:r>
            <w:r w:rsidR="0036680A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格扎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村政府信息主动公开基本目录</w:t>
            </w:r>
          </w:p>
        </w:tc>
      </w:tr>
      <w:tr w:rsidR="00FF2595">
        <w:trPr>
          <w:trHeight w:val="90"/>
          <w:jc w:val="center"/>
        </w:trPr>
        <w:tc>
          <w:tcPr>
            <w:tcW w:w="15240" w:type="dxa"/>
            <w:gridSpan w:val="11"/>
            <w:tcBorders>
              <w:left w:val="nil"/>
              <w:bottom w:val="nil"/>
              <w:right w:val="nil"/>
            </w:tcBorders>
          </w:tcPr>
          <w:p w:rsidR="00FF2595" w:rsidRDefault="00FF2595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FF2595">
        <w:trPr>
          <w:trHeight w:val="349"/>
          <w:jc w:val="center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2595" w:rsidRDefault="00FF2595">
            <w:pPr>
              <w:rPr>
                <w:rFonts w:ascii="仿宋" w:eastAsia="仿宋" w:hAnsi="仿宋" w:cs="仿宋"/>
                <w:sz w:val="13"/>
                <w:szCs w:val="13"/>
              </w:rPr>
            </w:pPr>
            <w:bookmarkStart w:id="0" w:name="_GoBack"/>
            <w:bookmarkEnd w:id="0"/>
          </w:p>
        </w:tc>
      </w:tr>
      <w:tr w:rsidR="00FF2595">
        <w:trPr>
          <w:trHeight w:val="168"/>
          <w:jc w:val="center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2595" w:rsidRDefault="00FF2595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FF2595">
        <w:trPr>
          <w:trHeight w:val="565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事项类别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事项名称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公开内容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公开依据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公开主体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公开时限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公开渠道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公开方式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公开对象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咨询及监督举报电话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FF2595">
        <w:trPr>
          <w:trHeight w:val="406"/>
          <w:jc w:val="center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机构信息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机构概况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机构名称、办公地址、办公</w:t>
            </w: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电话、邮政编码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《中华人民共和国政府信息公开条例》（国务院令第492号）、三定方案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5C11F9" w:rsidP="005C11F9">
            <w:pPr>
              <w:spacing w:line="140" w:lineRule="exact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党群服务中心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相关信息形成或变更之日起5个工作日内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政府网站http://www.gzlt.gov.cn/</w:t>
            </w: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  <w:lang w:val="en-US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便民服务中心公示栏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全文发布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社会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  <w:lang w:val="en-US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15884064397</w:t>
            </w: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FF2595">
        <w:trPr>
          <w:trHeight w:val="452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机构职能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依据“三定”方案及职责调</w:t>
            </w: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整情况确定的本部门最新法定职能</w:t>
            </w: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FF2595">
        <w:trPr>
          <w:trHeight w:val="403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领导简介分工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领导姓名、工作职务、工作分工、标准工作照</w:t>
            </w: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FF2595">
        <w:trPr>
          <w:trHeight w:val="324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人事任免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干部职务任免、岗位变动、招考、录用公示等</w:t>
            </w: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FF2595">
        <w:trPr>
          <w:trHeight w:val="394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内设机构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FF2595" w:rsidRDefault="00045FE1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内设机构名称、职责、办公电话</w:t>
            </w: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2595" w:rsidRDefault="00FF2595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>
        <w:trPr>
          <w:trHeight w:val="386"/>
          <w:jc w:val="center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政策文件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法律法规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信息公开条例等国家法律法规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《中华人民共和国政府信息公开条例》（国务院令第492号）、《四川省行政规范性文件管理办法》（省政府令第327号）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党群服务中心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相关信息形成或变更之日起5个工作日内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政府网站http://www.gzlt.gov.cn/</w:t>
            </w: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便民服务中心公示栏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全文发布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社会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15884064397</w:t>
            </w: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>
        <w:trPr>
          <w:trHeight w:val="832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各类农村工作政策文件，相</w:t>
            </w: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关法律法规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各级政府制定的农村工作政策文件</w:t>
            </w: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>
        <w:trPr>
          <w:trHeight w:val="637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部门和地方政府规章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镇政府出的各类文件</w:t>
            </w: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>
        <w:trPr>
          <w:trHeight w:val="602"/>
          <w:jc w:val="center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动态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规划计划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县级人民政府以及本镇当前工作的计划或规划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《中华人民共和国政府信息公开条例》（国务院令第492号）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党群服务中心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相关信息形成或变更之日起5个工作日内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政府网站http://www.gzlt.gov.cn/</w:t>
            </w: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便民服务中心公示栏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全文发布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社会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15884064397</w:t>
            </w: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>
        <w:trPr>
          <w:trHeight w:val="69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执法监督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食品药品监管、违建监管、安全生产监管、环保执法、农业执法、国土执法等相关</w:t>
            </w: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执法动态</w:t>
            </w: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党群服务中心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>
        <w:trPr>
          <w:trHeight w:val="56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工作动态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近期工作的动态</w:t>
            </w: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党群服务中心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>
        <w:trPr>
          <w:trHeight w:val="56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统计数据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农业统计年报、经济统计年报</w:t>
            </w: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>
        <w:trPr>
          <w:trHeight w:val="821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公示公告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民政低保评定及补助标准， 临时救助、高龄补助、危旧房改造补助、退役军人补助、耕地地力保护补贴、退耕还林补助、残疾人护理补贴、慢性病救助补贴及各类</w:t>
            </w: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政府补贴等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《中华人民共和国政府信息公开条例》（国务院令第492号）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政府网站http://www.gzlt.gov.cn/</w:t>
            </w: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便民服务中心公示栏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全文发布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社会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15884064397</w:t>
            </w: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20E27">
        <w:trPr>
          <w:trHeight w:val="800"/>
          <w:jc w:val="center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重要会议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重要政府工作会议、人民代表大会等</w:t>
            </w: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党群服务中心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</w:tbl>
    <w:p w:rsidR="00FF2595" w:rsidRDefault="00FF2595" w:rsidP="005C11F9">
      <w:pPr>
        <w:rPr>
          <w:sz w:val="10"/>
          <w:szCs w:val="10"/>
        </w:rPr>
        <w:sectPr w:rsidR="00FF2595">
          <w:type w:val="continuous"/>
          <w:pgSz w:w="16840" w:h="11900" w:orient="landscape"/>
          <w:pgMar w:top="460" w:right="560" w:bottom="460" w:left="280" w:header="720" w:footer="720" w:gutter="0"/>
          <w:cols w:space="720"/>
        </w:sectPr>
      </w:pPr>
    </w:p>
    <w:tbl>
      <w:tblPr>
        <w:tblW w:w="21165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817"/>
        <w:gridCol w:w="3967"/>
        <w:gridCol w:w="983"/>
        <w:gridCol w:w="1000"/>
        <w:gridCol w:w="1100"/>
        <w:gridCol w:w="617"/>
        <w:gridCol w:w="933"/>
        <w:gridCol w:w="1033"/>
        <w:gridCol w:w="2529"/>
        <w:gridCol w:w="443"/>
        <w:gridCol w:w="1112"/>
        <w:gridCol w:w="1112"/>
        <w:gridCol w:w="1112"/>
        <w:gridCol w:w="1112"/>
        <w:gridCol w:w="1112"/>
      </w:tblGrid>
      <w:tr w:rsidR="005C11F9" w:rsidTr="005C11F9">
        <w:trPr>
          <w:gridAfter w:val="5"/>
          <w:wAfter w:w="5560" w:type="dxa"/>
          <w:trHeight w:val="1930"/>
        </w:trPr>
        <w:tc>
          <w:tcPr>
            <w:tcW w:w="1183" w:type="dxa"/>
            <w:vMerge w:val="restart"/>
            <w:tcBorders>
              <w:top w:val="nil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财务信息</w:t>
            </w:r>
          </w:p>
        </w:tc>
        <w:tc>
          <w:tcPr>
            <w:tcW w:w="1817" w:type="dxa"/>
            <w:tcBorders>
              <w:top w:val="nil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预决算（含三公经费）</w:t>
            </w:r>
          </w:p>
        </w:tc>
        <w:tc>
          <w:tcPr>
            <w:tcW w:w="3967" w:type="dxa"/>
            <w:tcBorders>
              <w:top w:val="nil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财政预算、决算报告</w:t>
            </w:r>
          </w:p>
        </w:tc>
        <w:tc>
          <w:tcPr>
            <w:tcW w:w="983" w:type="dxa"/>
            <w:tcBorders>
              <w:top w:val="nil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《中华人民共和国政府信息公开条例》（国务院令第492号）、《财政部关于推进省以下预决算公开工作的通知》（财预</w:t>
            </w: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〔2013〕309号）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党群服务中心</w:t>
            </w:r>
          </w:p>
        </w:tc>
        <w:tc>
          <w:tcPr>
            <w:tcW w:w="1100" w:type="dxa"/>
            <w:tcBorders>
              <w:top w:val="nil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相关信息形成或变更之日起5个工作日内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政府网站http://www.gzlt.gov.cn/</w:t>
            </w: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便民服务中心公示栏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全文发布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社会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15884064397</w:t>
            </w:r>
          </w:p>
        </w:tc>
        <w:tc>
          <w:tcPr>
            <w:tcW w:w="443" w:type="dxa"/>
            <w:vMerge w:val="restart"/>
            <w:tcBorders>
              <w:top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gridAfter w:val="5"/>
          <w:wAfter w:w="5560" w:type="dxa"/>
          <w:trHeight w:val="415"/>
        </w:trPr>
        <w:tc>
          <w:tcPr>
            <w:tcW w:w="1183" w:type="dxa"/>
            <w:vMerge/>
            <w:tcBorders>
              <w:top w:val="nil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7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专项资金</w:t>
            </w:r>
          </w:p>
        </w:tc>
        <w:tc>
          <w:tcPr>
            <w:tcW w:w="3967" w:type="dxa"/>
            <w:tcBorders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下达的各类专项资金</w:t>
            </w:r>
          </w:p>
        </w:tc>
        <w:tc>
          <w:tcPr>
            <w:tcW w:w="98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《中华人民共和国政府信息公开条例》（国务院令第492号）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相关资金下达后5个工作日之内</w:t>
            </w: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gridAfter w:val="5"/>
          <w:wAfter w:w="5560" w:type="dxa"/>
          <w:trHeight w:val="519"/>
        </w:trPr>
        <w:tc>
          <w:tcPr>
            <w:tcW w:w="1183" w:type="dxa"/>
            <w:vMerge/>
            <w:tcBorders>
              <w:top w:val="nil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7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政府采购与招投标</w:t>
            </w:r>
          </w:p>
        </w:tc>
        <w:tc>
          <w:tcPr>
            <w:tcW w:w="3967" w:type="dxa"/>
            <w:tcBorders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政府各类采购与工程的招投标项目</w:t>
            </w:r>
          </w:p>
        </w:tc>
        <w:tc>
          <w:tcPr>
            <w:tcW w:w="9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相关信息形成或变更之日起5个工作日内</w:t>
            </w: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gridAfter w:val="5"/>
          <w:wAfter w:w="5560" w:type="dxa"/>
          <w:trHeight w:val="966"/>
        </w:trPr>
        <w:tc>
          <w:tcPr>
            <w:tcW w:w="1183" w:type="dxa"/>
            <w:vMerge w:val="restart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公开年报</w:t>
            </w:r>
          </w:p>
        </w:tc>
        <w:tc>
          <w:tcPr>
            <w:tcW w:w="18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政府信息公开指南</w:t>
            </w:r>
          </w:p>
        </w:tc>
        <w:tc>
          <w:tcPr>
            <w:tcW w:w="396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乡镇信息全文发布范围、时限等；依申请公开受理机构、申请方式等</w:t>
            </w:r>
          </w:p>
        </w:tc>
        <w:tc>
          <w:tcPr>
            <w:tcW w:w="98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《中华人民共和国政府信息公开条例》（国务院令第711号）</w:t>
            </w:r>
          </w:p>
        </w:tc>
        <w:tc>
          <w:tcPr>
            <w:tcW w:w="1000" w:type="dxa"/>
            <w:vMerge w:val="restart"/>
            <w:tcBorders>
              <w:lef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党群服务中心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相关信息形成或变更之日起5个工作日内</w:t>
            </w:r>
          </w:p>
        </w:tc>
        <w:tc>
          <w:tcPr>
            <w:tcW w:w="6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政府网站http://www.gzlt.gov.cn/</w:t>
            </w: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便民服务中心公示栏</w:t>
            </w:r>
          </w:p>
        </w:tc>
        <w:tc>
          <w:tcPr>
            <w:tcW w:w="93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全文发布</w:t>
            </w:r>
          </w:p>
        </w:tc>
        <w:tc>
          <w:tcPr>
            <w:tcW w:w="103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社会</w:t>
            </w:r>
          </w:p>
        </w:tc>
        <w:tc>
          <w:tcPr>
            <w:tcW w:w="2529" w:type="dxa"/>
            <w:vMerge w:val="restart"/>
            <w:tcBorders>
              <w:lef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15884064397</w:t>
            </w:r>
          </w:p>
        </w:tc>
        <w:tc>
          <w:tcPr>
            <w:tcW w:w="443" w:type="dxa"/>
            <w:vMerge/>
            <w:tcBorders>
              <w:top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gridAfter w:val="5"/>
          <w:wAfter w:w="5560" w:type="dxa"/>
          <w:trHeight w:val="490"/>
        </w:trPr>
        <w:tc>
          <w:tcPr>
            <w:tcW w:w="1183" w:type="dxa"/>
            <w:vMerge/>
            <w:tcBorders>
              <w:top w:val="nil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7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政府信息公开年报</w:t>
            </w:r>
          </w:p>
        </w:tc>
        <w:tc>
          <w:tcPr>
            <w:tcW w:w="3967" w:type="dxa"/>
            <w:tcBorders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乡镇信息公开年度报告</w:t>
            </w:r>
          </w:p>
        </w:tc>
        <w:tc>
          <w:tcPr>
            <w:tcW w:w="9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次年3月31 日前</w:t>
            </w: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gridAfter w:val="5"/>
          <w:wAfter w:w="5560" w:type="dxa"/>
          <w:trHeight w:val="1130"/>
        </w:trPr>
        <w:tc>
          <w:tcPr>
            <w:tcW w:w="1183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通知公告</w:t>
            </w:r>
          </w:p>
        </w:tc>
        <w:tc>
          <w:tcPr>
            <w:tcW w:w="1817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通知公告</w:t>
            </w:r>
          </w:p>
        </w:tc>
        <w:tc>
          <w:tcPr>
            <w:tcW w:w="3967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通知公告</w:t>
            </w:r>
          </w:p>
        </w:tc>
        <w:tc>
          <w:tcPr>
            <w:tcW w:w="983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《中华人民共和国政府信息公开条例》（国务院令第</w:t>
            </w: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711号）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政府网站http://www.gzlt.gov.cn/</w:t>
            </w: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便民服务中心公示栏</w:t>
            </w:r>
          </w:p>
        </w:tc>
        <w:tc>
          <w:tcPr>
            <w:tcW w:w="93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全文发布</w:t>
            </w:r>
          </w:p>
        </w:tc>
        <w:tc>
          <w:tcPr>
            <w:tcW w:w="103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社会</w:t>
            </w:r>
          </w:p>
        </w:tc>
        <w:tc>
          <w:tcPr>
            <w:tcW w:w="2529" w:type="dxa"/>
            <w:vMerge w:val="restart"/>
            <w:tcBorders>
              <w:lef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15884064397</w:t>
            </w:r>
          </w:p>
        </w:tc>
        <w:tc>
          <w:tcPr>
            <w:tcW w:w="443" w:type="dxa"/>
            <w:vMerge/>
            <w:tcBorders>
              <w:top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gridAfter w:val="5"/>
          <w:wAfter w:w="5560" w:type="dxa"/>
          <w:trHeight w:val="1729"/>
        </w:trPr>
        <w:tc>
          <w:tcPr>
            <w:tcW w:w="1183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办事指南</w:t>
            </w:r>
          </w:p>
        </w:tc>
        <w:tc>
          <w:tcPr>
            <w:tcW w:w="1817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审批事项、办事流程、办事指南</w:t>
            </w:r>
          </w:p>
        </w:tc>
        <w:tc>
          <w:tcPr>
            <w:tcW w:w="3967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申请条件、申请材料、申请接收、办理基本流程、办理方式、办结时限、收费依据及标准、审批结果、结果送达、申请人权利和义务、咨询途径、监督和投诉渠道、办公地址和时间</w:t>
            </w:r>
          </w:p>
        </w:tc>
        <w:tc>
          <w:tcPr>
            <w:tcW w:w="983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《国务院办公厅印发〈关于全面推进政务公开工作的意见〉实施细则的通知》（国办发</w:t>
            </w: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〔2016〕80号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党群服务中心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gridAfter w:val="5"/>
          <w:wAfter w:w="5560" w:type="dxa"/>
          <w:trHeight w:val="849"/>
        </w:trPr>
        <w:tc>
          <w:tcPr>
            <w:tcW w:w="1183" w:type="dxa"/>
            <w:vMerge w:val="restart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其他公开类</w:t>
            </w:r>
          </w:p>
        </w:tc>
        <w:tc>
          <w:tcPr>
            <w:tcW w:w="1817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应急预案</w:t>
            </w:r>
          </w:p>
        </w:tc>
        <w:tc>
          <w:tcPr>
            <w:tcW w:w="3967" w:type="dxa"/>
            <w:tcBorders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县级以及镇级制定的各类应急预案</w:t>
            </w:r>
          </w:p>
        </w:tc>
        <w:tc>
          <w:tcPr>
            <w:tcW w:w="983" w:type="dxa"/>
            <w:vMerge w:val="restart"/>
            <w:tcBorders>
              <w:lef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《中华人民共和国政府信息公开条例》（国务院令第492号）</w:t>
            </w:r>
          </w:p>
        </w:tc>
        <w:tc>
          <w:tcPr>
            <w:tcW w:w="1000" w:type="dxa"/>
            <w:tcBorders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政府网站http://www.gzlt.gov.cn/</w:t>
            </w:r>
          </w:p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便民服务中心公示栏</w:t>
            </w:r>
          </w:p>
        </w:tc>
        <w:tc>
          <w:tcPr>
            <w:tcW w:w="93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全文发布</w:t>
            </w:r>
          </w:p>
        </w:tc>
        <w:tc>
          <w:tcPr>
            <w:tcW w:w="103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社会</w:t>
            </w:r>
          </w:p>
        </w:tc>
        <w:tc>
          <w:tcPr>
            <w:tcW w:w="2529" w:type="dxa"/>
            <w:vMerge w:val="restart"/>
            <w:tcBorders>
              <w:left w:val="single" w:sz="8" w:space="0" w:color="000000"/>
            </w:tcBorders>
            <w:vAlign w:val="center"/>
          </w:tcPr>
          <w:p w:rsidR="005C11F9" w:rsidRDefault="005C11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  <w:lang w:val="en-US"/>
              </w:rPr>
              <w:t>15884064397</w:t>
            </w:r>
          </w:p>
        </w:tc>
        <w:tc>
          <w:tcPr>
            <w:tcW w:w="443" w:type="dxa"/>
            <w:vMerge/>
            <w:tcBorders>
              <w:top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gridAfter w:val="5"/>
          <w:wAfter w:w="5560" w:type="dxa"/>
          <w:trHeight w:val="858"/>
        </w:trPr>
        <w:tc>
          <w:tcPr>
            <w:tcW w:w="1183" w:type="dxa"/>
            <w:vMerge/>
            <w:tcBorders>
              <w:top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817" w:type="dxa"/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人大建议</w:t>
            </w:r>
          </w:p>
        </w:tc>
        <w:tc>
          <w:tcPr>
            <w:tcW w:w="3967" w:type="dxa"/>
            <w:tcBorders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人大代表建议的辖区内的建议。</w:t>
            </w:r>
          </w:p>
        </w:tc>
        <w:tc>
          <w:tcPr>
            <w:tcW w:w="983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000000"/>
            </w:tcBorders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党群服务中心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:rsidR="005C11F9" w:rsidRDefault="005C11F9">
            <w:pPr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trHeight w:val="280"/>
        </w:trPr>
        <w:tc>
          <w:tcPr>
            <w:tcW w:w="156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trHeight w:val="280"/>
        </w:trPr>
        <w:tc>
          <w:tcPr>
            <w:tcW w:w="156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trHeight w:val="280"/>
        </w:trPr>
        <w:tc>
          <w:tcPr>
            <w:tcW w:w="156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  <w:tr w:rsidR="005C11F9" w:rsidTr="005C11F9">
        <w:trPr>
          <w:trHeight w:val="280"/>
        </w:trPr>
        <w:tc>
          <w:tcPr>
            <w:tcW w:w="156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11F9" w:rsidRDefault="005C11F9">
            <w:pPr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</w:tcPr>
          <w:p w:rsidR="005C11F9" w:rsidRDefault="005C11F9">
            <w:pPr>
              <w:widowControl/>
              <w:autoSpaceDE/>
              <w:autoSpaceDN/>
            </w:pPr>
          </w:p>
        </w:tc>
        <w:tc>
          <w:tcPr>
            <w:tcW w:w="1112" w:type="dxa"/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  <w:tc>
          <w:tcPr>
            <w:tcW w:w="1112" w:type="dxa"/>
            <w:vAlign w:val="center"/>
          </w:tcPr>
          <w:p w:rsidR="005C11F9" w:rsidRDefault="005C11F9" w:rsidP="00F22DF9">
            <w:pPr>
              <w:spacing w:line="14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</w:p>
        </w:tc>
      </w:tr>
    </w:tbl>
    <w:p w:rsidR="00FF2595" w:rsidRDefault="00045FE1">
      <w:pPr>
        <w:jc w:val="center"/>
        <w:rPr>
          <w:sz w:val="10"/>
          <w:szCs w:val="10"/>
        </w:rPr>
      </w:pPr>
      <w:r>
        <w:rPr>
          <w:noProof/>
          <w:sz w:val="10"/>
          <w:szCs w:val="10"/>
          <w:lang w:val="en-US" w:bidi="bo-CN"/>
        </w:rPr>
        <w:drawing>
          <wp:anchor distT="0" distB="0" distL="0" distR="0" simplePos="0" relativeHeight="249975808" behindDoc="1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361315</wp:posOffset>
            </wp:positionV>
            <wp:extent cx="6830060" cy="73818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799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2595">
      <w:pgSz w:w="16840" w:h="11900" w:orient="landscape"/>
      <w:pgMar w:top="460" w:right="560" w:bottom="46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95"/>
    <w:rsid w:val="00045FE1"/>
    <w:rsid w:val="0036680A"/>
    <w:rsid w:val="005C11F9"/>
    <w:rsid w:val="00FF2595"/>
    <w:rsid w:val="06F060D6"/>
    <w:rsid w:val="22FD77C4"/>
    <w:rsid w:val="33523A63"/>
    <w:rsid w:val="3B0D2ED1"/>
    <w:rsid w:val="3D3C3AE9"/>
    <w:rsid w:val="482E54DD"/>
    <w:rsid w:val="6ABC22E3"/>
    <w:rsid w:val="735910B0"/>
    <w:rsid w:val="7B18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西充县南台街道办政府信息主动公开基本目录 - 西充县人民政府</dc:title>
  <dc:creator>Administrator</dc:creator>
  <cp:lastModifiedBy>xb21cn</cp:lastModifiedBy>
  <cp:revision>5</cp:revision>
  <cp:lastPrinted>2020-08-30T04:12:00Z</cp:lastPrinted>
  <dcterms:created xsi:type="dcterms:W3CDTF">2020-08-17T02:20:00Z</dcterms:created>
  <dcterms:modified xsi:type="dcterms:W3CDTF">2020-09-16T09:14:00Z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2020-08-17T00:00:00Z</vt:filetime>
  </property>
  <property fmtid="{D5CDD505-2E9C-101B-9397-08002B2CF9AE}" pid="5" name="KSOProductBuildVer">
    <vt:lpwstr>2052-11.1.0.9912</vt:lpwstr>
  </property>
</Properties>
</file>