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5" w:rsidRDefault="00045FE1">
      <w:pPr>
        <w:rPr>
          <w:rFonts w:ascii="仿宋" w:eastAsia="仿宋" w:hAnsi="仿宋" w:cs="仿宋"/>
          <w:sz w:val="13"/>
          <w:szCs w:val="13"/>
        </w:rPr>
      </w:pPr>
      <w:r>
        <w:rPr>
          <w:rFonts w:ascii="仿宋" w:eastAsia="仿宋" w:hAnsi="仿宋" w:cs="仿宋" w:hint="eastAsia"/>
          <w:noProof/>
          <w:sz w:val="13"/>
          <w:szCs w:val="13"/>
          <w:lang w:val="en-US" w:bidi="bo-CN"/>
        </w:rPr>
        <w:drawing>
          <wp:anchor distT="0" distB="0" distL="114300" distR="114300" simplePos="0" relativeHeight="249976832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90805</wp:posOffset>
            </wp:positionV>
            <wp:extent cx="1800225" cy="2200910"/>
            <wp:effectExtent l="0" t="0" r="9525" b="8890"/>
            <wp:wrapNone/>
            <wp:docPr id="2" name="图片 2" descr="A27E04B14103517C2525AE40C296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7E04B14103517C2525AE40C29608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812"/>
        <w:gridCol w:w="3982"/>
        <w:gridCol w:w="953"/>
        <w:gridCol w:w="988"/>
        <w:gridCol w:w="1112"/>
        <w:gridCol w:w="637"/>
        <w:gridCol w:w="937"/>
        <w:gridCol w:w="1040"/>
        <w:gridCol w:w="2315"/>
        <w:gridCol w:w="274"/>
      </w:tblGrid>
      <w:tr w:rsidR="00FF2595">
        <w:trPr>
          <w:trHeight w:val="569"/>
          <w:jc w:val="center"/>
        </w:trPr>
        <w:tc>
          <w:tcPr>
            <w:tcW w:w="15240" w:type="dxa"/>
            <w:gridSpan w:val="11"/>
            <w:tcBorders>
              <w:left w:val="nil"/>
              <w:right w:val="nil"/>
            </w:tcBorders>
          </w:tcPr>
          <w:p w:rsidR="00FF2595" w:rsidRDefault="00045FE1" w:rsidP="003F032B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理塘县奔戈乡</w:t>
            </w:r>
            <w:r w:rsidR="003F032B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萨戈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村政府信息主动公开基本目录</w:t>
            </w:r>
          </w:p>
        </w:tc>
      </w:tr>
      <w:tr w:rsidR="00FF2595">
        <w:trPr>
          <w:trHeight w:val="90"/>
          <w:jc w:val="center"/>
        </w:trPr>
        <w:tc>
          <w:tcPr>
            <w:tcW w:w="15240" w:type="dxa"/>
            <w:gridSpan w:val="11"/>
            <w:tcBorders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49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168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565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事项类别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事项名称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公开内容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公开依据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公开主体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公开时限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公开渠道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公开方式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公开对象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咨询及监督举报电话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机构信息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机构概况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机构名称、办公地址、办公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电话、邮政编码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《中华人民共和国政府信息公开条例》（国务院令第492号）、三定方案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5C11F9" w:rsidP="005C11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5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机构职能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依据“三定”方案及职责调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整情况确定的本部门最新法定职能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3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领导简介分工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领导姓名、工作职务、工作分工、标准工作照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2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人事任免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干部职务任免、岗位变动、招考、录用公示等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9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内设机构名称、职责、办公电话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38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政策文件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信息公开条例等国家法律法规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《中华人民共和国政府信息公开条例》（国务院令第492号）、《四川省行政规范性文件管理办法》（省政府令第327号）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3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各类农村工作政策文件，相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关法律法规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各级政府制定的农村工作政策文件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37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部门和地方政府规章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镇政府出的各类文件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02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动态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规划计划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县级人民政府以及本镇当前工作的计划或规划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9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执法监督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食品药品监管、违建监管、安全生产监管、环保执法、农业执法、国土执法等相关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工作动态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近期工作的动态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统计数据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农业统计年报、经济统计年报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21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公示公告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民政低保评定及补助标准， 临时救助、高龄补助、危旧房改造补助、退役军人补助、耕地地力保护补贴、退耕还林补助、残疾人护理补贴、慢性病救助补贴及各类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政府补贴等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20E27">
        <w:trPr>
          <w:trHeight w:val="80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重要会议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重要政府工作会议、人民代表大会等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FF2595" w:rsidP="005C11F9">
      <w:pPr>
        <w:rPr>
          <w:sz w:val="10"/>
          <w:szCs w:val="10"/>
        </w:rPr>
        <w:sectPr w:rsidR="00FF2595">
          <w:type w:val="continuous"/>
          <w:pgSz w:w="16840" w:h="11900" w:orient="landscape"/>
          <w:pgMar w:top="460" w:right="560" w:bottom="460" w:left="280" w:header="720" w:footer="720" w:gutter="0"/>
          <w:cols w:space="720"/>
        </w:sectPr>
      </w:pPr>
    </w:p>
    <w:tbl>
      <w:tblPr>
        <w:tblW w:w="21165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17"/>
        <w:gridCol w:w="3967"/>
        <w:gridCol w:w="983"/>
        <w:gridCol w:w="1000"/>
        <w:gridCol w:w="1100"/>
        <w:gridCol w:w="617"/>
        <w:gridCol w:w="933"/>
        <w:gridCol w:w="1033"/>
        <w:gridCol w:w="2529"/>
        <w:gridCol w:w="443"/>
        <w:gridCol w:w="1112"/>
        <w:gridCol w:w="1112"/>
        <w:gridCol w:w="1112"/>
        <w:gridCol w:w="1112"/>
        <w:gridCol w:w="1112"/>
      </w:tblGrid>
      <w:tr w:rsidR="005C11F9" w:rsidTr="005C11F9">
        <w:trPr>
          <w:gridAfter w:val="5"/>
          <w:wAfter w:w="5560" w:type="dxa"/>
          <w:trHeight w:val="1930"/>
        </w:trPr>
        <w:tc>
          <w:tcPr>
            <w:tcW w:w="1183" w:type="dxa"/>
            <w:vMerge w:val="restart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财务信息</w:t>
            </w:r>
          </w:p>
        </w:tc>
        <w:tc>
          <w:tcPr>
            <w:tcW w:w="181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预决算（含三公经费）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财政预算、决算报告</w:t>
            </w:r>
          </w:p>
        </w:tc>
        <w:tc>
          <w:tcPr>
            <w:tcW w:w="983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《中华人民共和国政府信息公开条例》（国务院令第492号）、《财政部关于推进省以下预决算公开工作的通知》（财预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〔2013〕309号）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 w:val="restart"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15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专项资金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下达的各类专项资金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相关资金下达后5个工作日之内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519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政府采购与招投标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政府各类采购与工程的招投标项目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966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公开年报</w:t>
            </w:r>
          </w:p>
        </w:tc>
        <w:tc>
          <w:tcPr>
            <w:tcW w:w="18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政府信息公开指南</w:t>
            </w:r>
          </w:p>
        </w:tc>
        <w:tc>
          <w:tcPr>
            <w:tcW w:w="39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乡镇信息全文发布范围、时限等；依申请公开受理机构、申请方式等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《中华人民共和国政府信息公开条例》（国务院令第711号）</w:t>
            </w: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90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政府信息公开年报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乡镇信息公开年度报告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次年3月31 日前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130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711号）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729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办事指南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审批事项、办事流程、办事指南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申请条件、申请材料、申请接收、办理基本流程、办理方式、办结时限、收费依据及标准、审批结果、结果送达、申请人权利和义务、咨询途径、监督和投诉渠道、办公地址和时间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《国务院办公厅印发〈关于全面推进政务公开工作的意见〉实施细则的通知》（国办发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〔2016〕80号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49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其他公开类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应急预案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县级以及镇级制定的各类应急预案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58"/>
        </w:trPr>
        <w:tc>
          <w:tcPr>
            <w:tcW w:w="1183" w:type="dxa"/>
            <w:vMerge/>
            <w:tcBorders>
              <w:top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人大建议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人大代表建议的辖区内的建议。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045FE1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val="en-US" w:bidi="bo-CN"/>
        </w:rPr>
        <w:drawing>
          <wp:anchor distT="0" distB="0" distL="0" distR="0" simplePos="0" relativeHeight="249975808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361315</wp:posOffset>
            </wp:positionV>
            <wp:extent cx="6830060" cy="7381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799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2595">
      <w:pgSz w:w="16840" w:h="11900" w:orient="landscape"/>
      <w:pgMar w:top="460" w:right="560" w:bottom="4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5"/>
    <w:rsid w:val="00045FE1"/>
    <w:rsid w:val="003F032B"/>
    <w:rsid w:val="005C11F9"/>
    <w:rsid w:val="00FF2595"/>
    <w:rsid w:val="06F060D6"/>
    <w:rsid w:val="22FD77C4"/>
    <w:rsid w:val="33523A63"/>
    <w:rsid w:val="3B0D2ED1"/>
    <w:rsid w:val="3D3C3AE9"/>
    <w:rsid w:val="482E54DD"/>
    <w:rsid w:val="6ABC22E3"/>
    <w:rsid w:val="735910B0"/>
    <w:rsid w:val="7B1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西充县南台街道办政府信息主动公开基本目录 - 西充县人民政府</dc:title>
  <dc:creator>Administrator</dc:creator>
  <cp:lastModifiedBy>xb21cn</cp:lastModifiedBy>
  <cp:revision>5</cp:revision>
  <cp:lastPrinted>2020-08-30T04:12:00Z</cp:lastPrinted>
  <dcterms:created xsi:type="dcterms:W3CDTF">2020-08-17T02:20:00Z</dcterms:created>
  <dcterms:modified xsi:type="dcterms:W3CDTF">2020-09-16T09:14:00Z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2052-11.1.0.9912</vt:lpwstr>
  </property>
</Properties>
</file>