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570E7" w14:textId="77777777" w:rsidR="00D521DE" w:rsidRPr="00D61D16" w:rsidRDefault="00BE75AF" w:rsidP="00D61D16">
      <w:pPr>
        <w:spacing w:line="600" w:lineRule="exact"/>
        <w:jc w:val="center"/>
        <w:outlineLvl w:val="0"/>
        <w:rPr>
          <w:rFonts w:ascii="方正小标宋简体" w:eastAsia="方正小标宋简体" w:hAnsi="宋体"/>
          <w:sz w:val="44"/>
          <w:szCs w:val="44"/>
        </w:rPr>
      </w:pPr>
      <w:r w:rsidRPr="00D61D16">
        <w:rPr>
          <w:rFonts w:ascii="方正小标宋简体" w:eastAsia="方正小标宋简体" w:hAnsi="宋体" w:hint="eastAsia"/>
          <w:sz w:val="44"/>
          <w:szCs w:val="44"/>
        </w:rPr>
        <w:t>石渠县公安局</w:t>
      </w:r>
    </w:p>
    <w:p w14:paraId="1D8934CC" w14:textId="77777777" w:rsidR="00D521DE" w:rsidRPr="00D61D16" w:rsidRDefault="00BE75AF" w:rsidP="00D61D16">
      <w:pPr>
        <w:spacing w:line="600" w:lineRule="exact"/>
        <w:jc w:val="center"/>
        <w:outlineLvl w:val="0"/>
        <w:rPr>
          <w:rFonts w:ascii="方正小标宋简体" w:eastAsia="方正小标宋简体" w:hAnsi="宋体"/>
          <w:sz w:val="44"/>
          <w:szCs w:val="44"/>
        </w:rPr>
      </w:pPr>
      <w:r w:rsidRPr="00D61D16">
        <w:rPr>
          <w:rFonts w:ascii="方正小标宋简体" w:eastAsia="方正小标宋简体" w:hAnsi="宋体" w:hint="eastAsia"/>
          <w:sz w:val="44"/>
          <w:szCs w:val="44"/>
        </w:rPr>
        <w:t>2019</w:t>
      </w:r>
      <w:r w:rsidRPr="00D61D16">
        <w:rPr>
          <w:rFonts w:ascii="方正小标宋简体" w:eastAsia="方正小标宋简体" w:hAnsi="宋体" w:hint="eastAsia"/>
          <w:sz w:val="44"/>
          <w:szCs w:val="44"/>
        </w:rPr>
        <w:t>年度整体支出绩效评价自评报告</w:t>
      </w:r>
    </w:p>
    <w:p w14:paraId="33BB38A6" w14:textId="77777777" w:rsidR="00D521DE" w:rsidRPr="00D61D16" w:rsidRDefault="00BE75AF" w:rsidP="00D61D16">
      <w:pPr>
        <w:pStyle w:val="a6"/>
        <w:spacing w:line="600" w:lineRule="exact"/>
        <w:ind w:firstLineChars="0" w:firstLine="0"/>
        <w:outlineLvl w:val="0"/>
        <w:rPr>
          <w:rFonts w:ascii="华文仿宋" w:eastAsia="华文仿宋" w:hAnsi="华文仿宋"/>
          <w:b/>
          <w:bCs/>
          <w:sz w:val="32"/>
          <w:szCs w:val="32"/>
        </w:rPr>
      </w:pPr>
      <w:r w:rsidRPr="00D61D16">
        <w:rPr>
          <w:rFonts w:ascii="华文仿宋" w:eastAsia="华文仿宋" w:hAnsi="华文仿宋" w:hint="eastAsia"/>
          <w:b/>
          <w:bCs/>
          <w:sz w:val="32"/>
          <w:szCs w:val="32"/>
        </w:rPr>
        <w:t>一、部门整体支出基本情况</w:t>
      </w:r>
    </w:p>
    <w:p w14:paraId="3078F72C" w14:textId="77777777" w:rsidR="00D521DE" w:rsidRPr="00D61D16" w:rsidRDefault="00BE75AF" w:rsidP="00D61D16">
      <w:pPr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2019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年一般公共预算支出为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6457.66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万元。其中：公共安全支出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5368.7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万元；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社会保障与就业支出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518.28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万元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；卫生健康</w:t>
      </w:r>
      <w:proofErr w:type="gramStart"/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支出支出</w:t>
      </w:r>
      <w:proofErr w:type="gramEnd"/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171.86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万元；住房保障支出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336.82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万元；其他支出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62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万元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。</w:t>
      </w:r>
    </w:p>
    <w:p w14:paraId="2BAF15AC" w14:textId="77777777" w:rsidR="00D521DE" w:rsidRPr="00D61D16" w:rsidRDefault="00BE75AF" w:rsidP="00D61D16">
      <w:pPr>
        <w:pStyle w:val="a6"/>
        <w:spacing w:line="600" w:lineRule="exact"/>
        <w:ind w:firstLineChars="0" w:firstLine="0"/>
        <w:outlineLvl w:val="0"/>
        <w:rPr>
          <w:rFonts w:ascii="华文仿宋" w:eastAsia="华文仿宋" w:hAnsi="华文仿宋"/>
          <w:b/>
          <w:bCs/>
          <w:sz w:val="32"/>
          <w:szCs w:val="32"/>
        </w:rPr>
      </w:pPr>
      <w:r w:rsidRPr="00D61D16">
        <w:rPr>
          <w:rFonts w:ascii="华文仿宋" w:eastAsia="华文仿宋" w:hAnsi="华文仿宋" w:hint="eastAsia"/>
          <w:b/>
          <w:bCs/>
          <w:sz w:val="32"/>
          <w:szCs w:val="32"/>
        </w:rPr>
        <w:t>二、部门整体支出评价工作开展情况</w:t>
      </w:r>
    </w:p>
    <w:p w14:paraId="76DF3448" w14:textId="77777777" w:rsidR="00D521DE" w:rsidRPr="00D61D16" w:rsidRDefault="00BE75AF" w:rsidP="00D61D16">
      <w:pPr>
        <w:spacing w:line="600" w:lineRule="exact"/>
        <w:ind w:firstLineChars="200" w:firstLine="640"/>
        <w:rPr>
          <w:rFonts w:ascii="华文仿宋" w:eastAsia="华文仿宋" w:hAnsi="华文仿宋" w:cs="仿宋"/>
          <w:color w:val="333333"/>
          <w:sz w:val="32"/>
          <w:szCs w:val="32"/>
          <w:shd w:val="clear" w:color="auto" w:fill="FFFFFF"/>
        </w:rPr>
      </w:pP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按照石渠县财政局《关于做好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2020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年预算绩效管理工作的通知》（</w:t>
      </w:r>
      <w:proofErr w:type="gramStart"/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石财发</w:t>
      </w:r>
      <w:proofErr w:type="gramEnd"/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〔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2020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〕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60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号）的文件要求。县局领导高度重视，成立了绩效评价管理工作小组，严格落实责任，全面开展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2019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年度部门整体支出绩效评价工作。在收集了基础数据及资料的前提下开展绩效评价工作。</w:t>
      </w:r>
    </w:p>
    <w:p w14:paraId="6BE5B553" w14:textId="77777777" w:rsidR="00D521DE" w:rsidRPr="00D61D16" w:rsidRDefault="00BE75AF" w:rsidP="00D61D16">
      <w:pPr>
        <w:pStyle w:val="a6"/>
        <w:spacing w:line="600" w:lineRule="exact"/>
        <w:ind w:firstLineChars="0" w:firstLine="0"/>
        <w:outlineLvl w:val="0"/>
        <w:rPr>
          <w:rFonts w:ascii="华文仿宋" w:eastAsia="华文仿宋" w:hAnsi="华文仿宋"/>
          <w:b/>
          <w:bCs/>
          <w:sz w:val="32"/>
          <w:szCs w:val="32"/>
        </w:rPr>
      </w:pPr>
      <w:r w:rsidRPr="00D61D16">
        <w:rPr>
          <w:rFonts w:ascii="华文仿宋" w:eastAsia="华文仿宋" w:hAnsi="华文仿宋" w:hint="eastAsia"/>
          <w:b/>
          <w:bCs/>
          <w:sz w:val="32"/>
          <w:szCs w:val="32"/>
        </w:rPr>
        <w:t>三、评价结论及绩效分析</w:t>
      </w:r>
    </w:p>
    <w:p w14:paraId="666A2510" w14:textId="77777777" w:rsidR="00D521DE" w:rsidRPr="00D61D16" w:rsidRDefault="00BE75AF" w:rsidP="00D61D16">
      <w:pPr>
        <w:pStyle w:val="a6"/>
        <w:spacing w:line="600" w:lineRule="exact"/>
        <w:ind w:firstLineChars="0" w:firstLine="0"/>
        <w:outlineLvl w:val="1"/>
        <w:rPr>
          <w:rFonts w:ascii="华文仿宋" w:eastAsia="华文仿宋" w:hAnsi="华文仿宋"/>
          <w:sz w:val="32"/>
          <w:szCs w:val="32"/>
        </w:rPr>
      </w:pPr>
      <w:r w:rsidRPr="00D61D16">
        <w:rPr>
          <w:rFonts w:ascii="华文仿宋" w:eastAsia="华文仿宋" w:hAnsi="华文仿宋" w:hint="eastAsia"/>
          <w:sz w:val="32"/>
          <w:szCs w:val="32"/>
        </w:rPr>
        <w:t>（一）评价结论</w:t>
      </w:r>
    </w:p>
    <w:p w14:paraId="111CD705" w14:textId="77777777" w:rsidR="00D521DE" w:rsidRPr="00D61D16" w:rsidRDefault="00BE75AF" w:rsidP="00D61D16">
      <w:pPr>
        <w:spacing w:line="600" w:lineRule="exact"/>
        <w:ind w:firstLineChars="200" w:firstLine="640"/>
        <w:rPr>
          <w:rFonts w:ascii="华文仿宋" w:eastAsia="华文仿宋" w:hAnsi="华文仿宋" w:cs="仿宋"/>
          <w:color w:val="333333"/>
          <w:sz w:val="32"/>
          <w:szCs w:val="32"/>
          <w:shd w:val="clear" w:color="auto" w:fill="FFFFFF"/>
        </w:rPr>
      </w:pP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县局严格按照年初预算批复认真组织实施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,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严格执行财经纪律相关管理规定，做到各项收支安排使用符合事业发展计划和财政政策的要求，确保了县局各项业务正常运行和重大项目的实施，较好地完成了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2019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年部门预算编制和决算汇总工作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,2019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年目标任务基本完成，预算执行情况较好。但仍存在预算编制不够完善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,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绩效管理工作有待加强等问题。</w:t>
      </w:r>
    </w:p>
    <w:p w14:paraId="1A718621" w14:textId="77777777" w:rsidR="00D521DE" w:rsidRPr="00D61D16" w:rsidRDefault="00BE75AF" w:rsidP="00D61D16">
      <w:pPr>
        <w:pStyle w:val="a6"/>
        <w:spacing w:line="600" w:lineRule="exact"/>
        <w:ind w:firstLineChars="0" w:firstLine="0"/>
        <w:outlineLvl w:val="1"/>
        <w:rPr>
          <w:rFonts w:ascii="华文仿宋" w:eastAsia="华文仿宋" w:hAnsi="华文仿宋"/>
          <w:sz w:val="32"/>
          <w:szCs w:val="32"/>
        </w:rPr>
      </w:pPr>
      <w:r w:rsidRPr="00D61D16">
        <w:rPr>
          <w:rFonts w:ascii="华文仿宋" w:eastAsia="华文仿宋" w:hAnsi="华文仿宋" w:hint="eastAsia"/>
          <w:sz w:val="32"/>
          <w:szCs w:val="32"/>
        </w:rPr>
        <w:t>（二）绩效分析</w:t>
      </w:r>
    </w:p>
    <w:p w14:paraId="10335305" w14:textId="77777777" w:rsidR="00D521DE" w:rsidRPr="00D61D16" w:rsidRDefault="00BE75AF" w:rsidP="00D61D16">
      <w:pPr>
        <w:pStyle w:val="a6"/>
        <w:spacing w:line="600" w:lineRule="exact"/>
        <w:ind w:left="480" w:firstLineChars="0" w:firstLine="0"/>
        <w:outlineLvl w:val="2"/>
        <w:rPr>
          <w:rFonts w:ascii="华文仿宋" w:eastAsia="华文仿宋" w:hAnsi="华文仿宋"/>
          <w:sz w:val="32"/>
          <w:szCs w:val="32"/>
        </w:rPr>
      </w:pPr>
      <w:r w:rsidRPr="00D61D16">
        <w:rPr>
          <w:rFonts w:ascii="华文仿宋" w:eastAsia="华文仿宋" w:hAnsi="华文仿宋" w:hint="eastAsia"/>
          <w:sz w:val="32"/>
          <w:szCs w:val="32"/>
        </w:rPr>
        <w:t>1.</w:t>
      </w:r>
      <w:r w:rsidRPr="00D61D16">
        <w:rPr>
          <w:rFonts w:ascii="华文仿宋" w:eastAsia="华文仿宋" w:hAnsi="华文仿宋" w:hint="eastAsia"/>
          <w:sz w:val="32"/>
          <w:szCs w:val="32"/>
        </w:rPr>
        <w:t>预算编制情况</w:t>
      </w:r>
    </w:p>
    <w:p w14:paraId="1C048EAE" w14:textId="77777777" w:rsidR="00D521DE" w:rsidRPr="00D61D16" w:rsidRDefault="00BE75AF" w:rsidP="00D61D16">
      <w:pPr>
        <w:spacing w:line="600" w:lineRule="exact"/>
        <w:ind w:firstLineChars="200" w:firstLine="640"/>
        <w:rPr>
          <w:rFonts w:ascii="华文仿宋" w:eastAsia="华文仿宋" w:hAnsi="华文仿宋" w:cs="仿宋"/>
          <w:color w:val="333333"/>
          <w:sz w:val="32"/>
          <w:szCs w:val="32"/>
          <w:shd w:val="clear" w:color="auto" w:fill="FFFFFF"/>
        </w:rPr>
      </w:pP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lastRenderedPageBreak/>
        <w:t>严格按照预算管理的相关规定和县级部门预算编制要求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,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科学合理编制预算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,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按时完成了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2019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年预算编制工作。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2019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年石渠公安局收入预算总额为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6457.66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万元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，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均为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财政拨款收入。相应安排支出预算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6457.66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万元，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其中：公共安全支出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5368.7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万元；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社会保障与就业支出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518.28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万元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；卫生健康</w:t>
      </w:r>
      <w:proofErr w:type="gramStart"/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支出支出</w:t>
      </w:r>
      <w:proofErr w:type="gramEnd"/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171.86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万元；住房保障支出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336.82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万元；其他支出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62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万元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。</w:t>
      </w:r>
    </w:p>
    <w:p w14:paraId="75E274F6" w14:textId="77777777" w:rsidR="00D521DE" w:rsidRPr="00D61D16" w:rsidRDefault="00BE75AF" w:rsidP="00D61D16">
      <w:pPr>
        <w:pStyle w:val="a6"/>
        <w:spacing w:line="600" w:lineRule="exact"/>
        <w:ind w:left="480" w:firstLineChars="0" w:firstLine="0"/>
        <w:outlineLvl w:val="2"/>
        <w:rPr>
          <w:rFonts w:ascii="华文仿宋" w:eastAsia="华文仿宋" w:hAnsi="华文仿宋"/>
          <w:sz w:val="32"/>
          <w:szCs w:val="32"/>
        </w:rPr>
      </w:pPr>
      <w:r w:rsidRPr="00D61D16">
        <w:rPr>
          <w:rFonts w:ascii="华文仿宋" w:eastAsia="华文仿宋" w:hAnsi="华文仿宋" w:hint="eastAsia"/>
          <w:sz w:val="32"/>
          <w:szCs w:val="32"/>
        </w:rPr>
        <w:t>2.</w:t>
      </w:r>
      <w:r w:rsidRPr="00D61D16">
        <w:rPr>
          <w:rFonts w:ascii="华文仿宋" w:eastAsia="华文仿宋" w:hAnsi="华文仿宋" w:hint="eastAsia"/>
          <w:sz w:val="32"/>
          <w:szCs w:val="32"/>
        </w:rPr>
        <w:t>执行管理情况</w:t>
      </w:r>
    </w:p>
    <w:p w14:paraId="0BADF3B6" w14:textId="77777777" w:rsidR="00D521DE" w:rsidRPr="00D61D16" w:rsidRDefault="00BE75AF" w:rsidP="00D61D16">
      <w:pPr>
        <w:spacing w:line="600" w:lineRule="exact"/>
        <w:ind w:firstLineChars="200" w:firstLine="640"/>
        <w:rPr>
          <w:rFonts w:ascii="华文仿宋" w:eastAsia="华文仿宋" w:hAnsi="华文仿宋" w:cs="仿宋"/>
          <w:color w:val="333333"/>
          <w:sz w:val="32"/>
          <w:szCs w:val="32"/>
          <w:shd w:val="clear" w:color="auto" w:fill="FFFFFF"/>
        </w:rPr>
      </w:pPr>
      <w:r w:rsidRPr="00D61D16">
        <w:rPr>
          <w:rFonts w:ascii="华文仿宋" w:eastAsia="华文仿宋" w:hAnsi="华文仿宋" w:cs="仿宋"/>
          <w:color w:val="333333"/>
          <w:sz w:val="32"/>
          <w:szCs w:val="32"/>
          <w:shd w:val="clear" w:color="auto" w:fill="FFFFFF"/>
        </w:rPr>
        <w:t>在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县局</w:t>
      </w:r>
      <w:r w:rsidRPr="00D61D16">
        <w:rPr>
          <w:rFonts w:ascii="华文仿宋" w:eastAsia="华文仿宋" w:hAnsi="华文仿宋" w:cs="仿宋"/>
          <w:color w:val="333333"/>
          <w:sz w:val="32"/>
          <w:szCs w:val="32"/>
          <w:shd w:val="clear" w:color="auto" w:fill="FFFFFF"/>
        </w:rPr>
        <w:t>党委正确领导下，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以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70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周年国庆安保等公安主要工作为主线，本着厉行节约，科学统筹，把有限的资金花在刀刃上原则</w:t>
      </w:r>
      <w:r w:rsidRPr="00D61D16">
        <w:rPr>
          <w:rFonts w:ascii="华文仿宋" w:eastAsia="华文仿宋" w:hAnsi="华文仿宋" w:cs="仿宋"/>
          <w:color w:val="333333"/>
          <w:sz w:val="32"/>
          <w:szCs w:val="32"/>
          <w:shd w:val="clear" w:color="auto" w:fill="FFFFFF"/>
        </w:rPr>
        <w:t>，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攻坚克难，</w:t>
      </w:r>
      <w:r w:rsidRPr="00D61D16">
        <w:rPr>
          <w:rFonts w:ascii="华文仿宋" w:eastAsia="华文仿宋" w:hAnsi="华文仿宋" w:cs="仿宋"/>
          <w:color w:val="333333"/>
          <w:sz w:val="32"/>
          <w:szCs w:val="32"/>
          <w:shd w:val="clear" w:color="auto" w:fill="FFFFFF"/>
        </w:rPr>
        <w:t>迎难而上</w:t>
      </w:r>
      <w:proofErr w:type="gramStart"/>
      <w:r w:rsidRPr="00D61D16">
        <w:rPr>
          <w:rFonts w:ascii="华文仿宋" w:eastAsia="华文仿宋" w:hAnsi="华文仿宋" w:cs="仿宋"/>
          <w:color w:val="333333"/>
          <w:sz w:val="32"/>
          <w:szCs w:val="32"/>
          <w:shd w:val="clear" w:color="auto" w:fill="FFFFFF"/>
        </w:rPr>
        <w:t>，着</w:t>
      </w:r>
      <w:proofErr w:type="gramEnd"/>
      <w:r w:rsidRPr="00D61D16">
        <w:rPr>
          <w:rFonts w:ascii="华文仿宋" w:eastAsia="华文仿宋" w:hAnsi="华文仿宋" w:cs="仿宋"/>
          <w:color w:val="333333"/>
          <w:sz w:val="32"/>
          <w:szCs w:val="32"/>
          <w:shd w:val="clear" w:color="auto" w:fill="FFFFFF"/>
        </w:rPr>
        <w:t>重做了以下几方面的工作：</w:t>
      </w:r>
    </w:p>
    <w:p w14:paraId="2B6B47CA" w14:textId="77777777" w:rsidR="00D521DE" w:rsidRPr="00D61D16" w:rsidRDefault="00BE75AF" w:rsidP="00D61D16">
      <w:pPr>
        <w:spacing w:line="600" w:lineRule="exact"/>
        <w:ind w:firstLineChars="200" w:firstLine="640"/>
        <w:rPr>
          <w:rFonts w:ascii="华文仿宋" w:eastAsia="华文仿宋" w:hAnsi="华文仿宋" w:cs="仿宋"/>
          <w:color w:val="333333"/>
          <w:sz w:val="32"/>
          <w:szCs w:val="32"/>
          <w:shd w:val="clear" w:color="auto" w:fill="FFFFFF"/>
        </w:rPr>
      </w:pP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（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1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）</w:t>
      </w:r>
      <w:r w:rsidRPr="00D61D16">
        <w:rPr>
          <w:rFonts w:ascii="华文仿宋" w:eastAsia="华文仿宋" w:hAnsi="华文仿宋" w:cs="仿宋"/>
          <w:color w:val="333333"/>
          <w:sz w:val="32"/>
          <w:szCs w:val="32"/>
          <w:shd w:val="clear" w:color="auto" w:fill="FFFFFF"/>
        </w:rPr>
        <w:t>优化支出结构，保障社会协调发展。围绕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公安工作业务目标</w:t>
      </w:r>
      <w:r w:rsidRPr="00D61D16">
        <w:rPr>
          <w:rFonts w:ascii="华文仿宋" w:eastAsia="华文仿宋" w:hAnsi="华文仿宋" w:cs="仿宋"/>
          <w:color w:val="333333"/>
          <w:sz w:val="32"/>
          <w:szCs w:val="32"/>
          <w:shd w:val="clear" w:color="auto" w:fill="FFFFFF"/>
        </w:rPr>
        <w:t>，不断调整优化支出结构，努力实现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县局</w:t>
      </w:r>
      <w:r w:rsidRPr="00D61D16">
        <w:rPr>
          <w:rFonts w:ascii="华文仿宋" w:eastAsia="华文仿宋" w:hAnsi="华文仿宋" w:cs="仿宋"/>
          <w:color w:val="333333"/>
          <w:sz w:val="32"/>
          <w:szCs w:val="32"/>
          <w:shd w:val="clear" w:color="auto" w:fill="FFFFFF"/>
        </w:rPr>
        <w:t>社会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治安大局稳定</w:t>
      </w:r>
      <w:r w:rsidRPr="00D61D16">
        <w:rPr>
          <w:rFonts w:ascii="华文仿宋" w:eastAsia="华文仿宋" w:hAnsi="华文仿宋" w:cs="仿宋"/>
          <w:color w:val="333333"/>
          <w:sz w:val="32"/>
          <w:szCs w:val="32"/>
          <w:shd w:val="clear" w:color="auto" w:fill="FFFFFF"/>
        </w:rPr>
        <w:t>。坚持</w:t>
      </w:r>
      <w:r w:rsidRPr="00D61D16">
        <w:rPr>
          <w:rFonts w:ascii="华文仿宋" w:eastAsia="华文仿宋" w:hAnsi="华文仿宋" w:cs="仿宋"/>
          <w:color w:val="333333"/>
          <w:sz w:val="32"/>
          <w:szCs w:val="32"/>
          <w:shd w:val="clear" w:color="auto" w:fill="FFFFFF"/>
        </w:rPr>
        <w:t>“</w:t>
      </w:r>
      <w:r w:rsidRPr="00D61D16">
        <w:rPr>
          <w:rFonts w:ascii="华文仿宋" w:eastAsia="华文仿宋" w:hAnsi="华文仿宋" w:cs="仿宋"/>
          <w:color w:val="333333"/>
          <w:sz w:val="32"/>
          <w:szCs w:val="32"/>
          <w:shd w:val="clear" w:color="auto" w:fill="FFFFFF"/>
        </w:rPr>
        <w:t>保工资、保运转、保民生、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保稳定、</w:t>
      </w:r>
      <w:r w:rsidRPr="00D61D16">
        <w:rPr>
          <w:rFonts w:ascii="华文仿宋" w:eastAsia="华文仿宋" w:hAnsi="华文仿宋" w:cs="仿宋"/>
          <w:color w:val="333333"/>
          <w:sz w:val="32"/>
          <w:szCs w:val="32"/>
          <w:shd w:val="clear" w:color="auto" w:fill="FFFFFF"/>
        </w:rPr>
        <w:t>促发展</w:t>
      </w:r>
      <w:r w:rsidRPr="00D61D16">
        <w:rPr>
          <w:rFonts w:ascii="华文仿宋" w:eastAsia="华文仿宋" w:hAnsi="华文仿宋" w:cs="仿宋"/>
          <w:color w:val="333333"/>
          <w:sz w:val="32"/>
          <w:szCs w:val="32"/>
          <w:shd w:val="clear" w:color="auto" w:fill="FFFFFF"/>
        </w:rPr>
        <w:t>”</w:t>
      </w:r>
      <w:r w:rsidRPr="00D61D16">
        <w:rPr>
          <w:rFonts w:ascii="华文仿宋" w:eastAsia="华文仿宋" w:hAnsi="华文仿宋" w:cs="仿宋"/>
          <w:color w:val="333333"/>
          <w:sz w:val="32"/>
          <w:szCs w:val="32"/>
          <w:shd w:val="clear" w:color="auto" w:fill="FFFFFF"/>
        </w:rPr>
        <w:t>原则，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科学</w:t>
      </w:r>
      <w:r w:rsidRPr="00D61D16">
        <w:rPr>
          <w:rFonts w:ascii="华文仿宋" w:eastAsia="华文仿宋" w:hAnsi="华文仿宋" w:cs="仿宋"/>
          <w:color w:val="333333"/>
          <w:sz w:val="32"/>
          <w:szCs w:val="32"/>
          <w:shd w:val="clear" w:color="auto" w:fill="FFFFFF"/>
        </w:rPr>
        <w:t>统筹安排资金，保证公共职能</w:t>
      </w:r>
      <w:r w:rsidRPr="00D61D16">
        <w:rPr>
          <w:rFonts w:ascii="华文仿宋" w:eastAsia="华文仿宋" w:hAnsi="华文仿宋" w:cs="仿宋" w:hint="eastAsia"/>
          <w:color w:val="333333"/>
          <w:sz w:val="32"/>
          <w:szCs w:val="32"/>
          <w:shd w:val="clear" w:color="auto" w:fill="FFFFFF"/>
        </w:rPr>
        <w:t>高效</w:t>
      </w:r>
      <w:r w:rsidRPr="00D61D16">
        <w:rPr>
          <w:rFonts w:ascii="华文仿宋" w:eastAsia="华文仿宋" w:hAnsi="华文仿宋" w:cs="仿宋"/>
          <w:color w:val="333333"/>
          <w:sz w:val="32"/>
          <w:szCs w:val="32"/>
          <w:shd w:val="clear" w:color="auto" w:fill="FFFFFF"/>
        </w:rPr>
        <w:t>运转。</w:t>
      </w:r>
    </w:p>
    <w:p w14:paraId="4DADCC7A" w14:textId="77777777" w:rsidR="00D521DE" w:rsidRPr="00D61D16" w:rsidRDefault="00BE75AF" w:rsidP="00D61D16">
      <w:pPr>
        <w:spacing w:line="600" w:lineRule="exact"/>
        <w:ind w:firstLineChars="200" w:firstLine="640"/>
        <w:rPr>
          <w:rFonts w:ascii="华文仿宋" w:eastAsia="华文仿宋" w:hAnsi="华文仿宋" w:cs="仿宋"/>
          <w:color w:val="333333"/>
          <w:sz w:val="32"/>
          <w:szCs w:val="32"/>
          <w:shd w:val="clear" w:color="auto" w:fill="FFFFFF"/>
        </w:rPr>
      </w:pPr>
      <w:r w:rsidRPr="00D61D16">
        <w:rPr>
          <w:rFonts w:ascii="华文仿宋" w:eastAsia="华文仿宋" w:hAnsi="华文仿宋" w:cs="仿宋" w:hint="eastAsia"/>
          <w:color w:val="343434"/>
          <w:sz w:val="32"/>
          <w:szCs w:val="32"/>
          <w:lang w:bidi="ar"/>
        </w:rPr>
        <w:t>（</w:t>
      </w:r>
      <w:r w:rsidRPr="00D61D16">
        <w:rPr>
          <w:rFonts w:ascii="华文仿宋" w:eastAsia="华文仿宋" w:hAnsi="华文仿宋" w:cs="仿宋" w:hint="eastAsia"/>
          <w:color w:val="343434"/>
          <w:sz w:val="32"/>
          <w:szCs w:val="32"/>
          <w:lang w:bidi="ar"/>
        </w:rPr>
        <w:t>2</w:t>
      </w:r>
      <w:r w:rsidRPr="00D61D16">
        <w:rPr>
          <w:rFonts w:ascii="华文仿宋" w:eastAsia="华文仿宋" w:hAnsi="华文仿宋" w:cs="仿宋" w:hint="eastAsia"/>
          <w:color w:val="343434"/>
          <w:sz w:val="32"/>
          <w:szCs w:val="32"/>
          <w:lang w:bidi="ar"/>
        </w:rPr>
        <w:t>）</w:t>
      </w:r>
      <w:r w:rsidRPr="00D61D16">
        <w:rPr>
          <w:rFonts w:ascii="华文仿宋" w:eastAsia="华文仿宋" w:hAnsi="华文仿宋" w:cs="仿宋" w:hint="eastAsia"/>
          <w:color w:val="343434"/>
          <w:sz w:val="32"/>
          <w:szCs w:val="32"/>
          <w:lang w:bidi="ar"/>
        </w:rPr>
        <w:t>深化制度建设，提高财政管理效益</w:t>
      </w:r>
      <w:r w:rsidRPr="00D61D16">
        <w:rPr>
          <w:rFonts w:ascii="华文仿宋" w:eastAsia="华文仿宋" w:hAnsi="华文仿宋" w:cs="仿宋" w:hint="eastAsia"/>
          <w:color w:val="343434"/>
          <w:sz w:val="32"/>
          <w:szCs w:val="32"/>
          <w:lang w:bidi="ar"/>
        </w:rPr>
        <w:t>，一是</w:t>
      </w:r>
      <w:r w:rsidRPr="00D61D16">
        <w:rPr>
          <w:rFonts w:ascii="华文仿宋" w:eastAsia="华文仿宋" w:hAnsi="华文仿宋" w:cs="仿宋" w:hint="eastAsia"/>
          <w:color w:val="343434"/>
          <w:sz w:val="32"/>
          <w:szCs w:val="32"/>
          <w:lang w:bidi="ar"/>
        </w:rPr>
        <w:t>强化预算管理。从细化部门预算编制入手，提高部门预算编制的科学性、合理性，强化财政宏观调控职能，通过预算调整和优化财政支出结构，努力降低行政运行成本，压缩一般性支出</w:t>
      </w:r>
      <w:r w:rsidRPr="00D61D16">
        <w:rPr>
          <w:rFonts w:ascii="华文仿宋" w:eastAsia="华文仿宋" w:hAnsi="华文仿宋" w:cs="仿宋" w:hint="eastAsia"/>
          <w:color w:val="343434"/>
          <w:sz w:val="32"/>
          <w:szCs w:val="32"/>
          <w:lang w:bidi="ar"/>
        </w:rPr>
        <w:t>。</w:t>
      </w:r>
      <w:r w:rsidRPr="00D61D16">
        <w:rPr>
          <w:rFonts w:ascii="华文仿宋" w:eastAsia="华文仿宋" w:hAnsi="华文仿宋" w:cs="仿宋" w:hint="eastAsia"/>
          <w:color w:val="343434"/>
          <w:sz w:val="32"/>
          <w:szCs w:val="32"/>
          <w:lang w:bidi="ar"/>
        </w:rPr>
        <w:t>二是</w:t>
      </w:r>
      <w:r w:rsidRPr="00D61D16">
        <w:rPr>
          <w:rFonts w:ascii="华文仿宋" w:eastAsia="华文仿宋" w:hAnsi="华文仿宋" w:cs="仿宋" w:hint="eastAsia"/>
          <w:color w:val="343434"/>
          <w:sz w:val="32"/>
          <w:szCs w:val="32"/>
          <w:lang w:bidi="ar"/>
        </w:rPr>
        <w:t>严格按照石渠县财政</w:t>
      </w:r>
      <w:r w:rsidRPr="00D61D16">
        <w:rPr>
          <w:rFonts w:ascii="华文仿宋" w:eastAsia="华文仿宋" w:hAnsi="华文仿宋" w:cs="仿宋" w:hint="eastAsia"/>
          <w:color w:val="343434"/>
          <w:sz w:val="32"/>
          <w:szCs w:val="32"/>
          <w:lang w:bidi="ar"/>
        </w:rPr>
        <w:t>行政事业</w:t>
      </w:r>
      <w:r w:rsidRPr="00D61D16">
        <w:rPr>
          <w:rFonts w:ascii="华文仿宋" w:eastAsia="华文仿宋" w:hAnsi="华文仿宋" w:cs="仿宋" w:hint="eastAsia"/>
          <w:color w:val="343434"/>
          <w:sz w:val="32"/>
          <w:szCs w:val="32"/>
          <w:lang w:bidi="ar"/>
        </w:rPr>
        <w:t>单位</w:t>
      </w:r>
      <w:r w:rsidRPr="00D61D16">
        <w:rPr>
          <w:rFonts w:ascii="华文仿宋" w:eastAsia="华文仿宋" w:hAnsi="华文仿宋" w:cs="仿宋" w:hint="eastAsia"/>
          <w:color w:val="343434"/>
          <w:sz w:val="32"/>
          <w:szCs w:val="32"/>
          <w:lang w:bidi="ar"/>
        </w:rPr>
        <w:t>财务管理制度</w:t>
      </w:r>
      <w:r w:rsidRPr="00D61D16">
        <w:rPr>
          <w:rFonts w:ascii="华文仿宋" w:eastAsia="华文仿宋" w:hAnsi="华文仿宋" w:cs="仿宋" w:hint="eastAsia"/>
          <w:color w:val="343434"/>
          <w:sz w:val="32"/>
          <w:szCs w:val="32"/>
          <w:lang w:bidi="ar"/>
        </w:rPr>
        <w:t>、石渠县</w:t>
      </w:r>
      <w:r w:rsidRPr="00D61D16">
        <w:rPr>
          <w:rFonts w:ascii="华文仿宋" w:eastAsia="华文仿宋" w:hAnsi="华文仿宋" w:cs="仿宋" w:hint="eastAsia"/>
          <w:color w:val="343434"/>
          <w:sz w:val="32"/>
          <w:szCs w:val="32"/>
          <w:lang w:bidi="ar"/>
        </w:rPr>
        <w:t>差旅费管理制度等管理制度，以制度规范财务行为，切实提高财务管理水平。</w:t>
      </w:r>
    </w:p>
    <w:p w14:paraId="1F8A31B9" w14:textId="77777777" w:rsidR="00D521DE" w:rsidRPr="00D61D16" w:rsidRDefault="00BE75AF" w:rsidP="00D61D16">
      <w:pPr>
        <w:spacing w:line="600" w:lineRule="exact"/>
        <w:ind w:firstLineChars="200" w:firstLine="640"/>
        <w:rPr>
          <w:rFonts w:ascii="华文仿宋" w:eastAsia="华文仿宋" w:hAnsi="华文仿宋" w:cs="仿宋"/>
          <w:color w:val="333333"/>
          <w:sz w:val="32"/>
          <w:szCs w:val="32"/>
          <w:shd w:val="clear" w:color="auto" w:fill="FFFFFF"/>
        </w:rPr>
      </w:pPr>
      <w:r w:rsidRPr="00D61D16">
        <w:rPr>
          <w:rFonts w:ascii="华文仿宋" w:eastAsia="华文仿宋" w:hAnsi="华文仿宋" w:cs="仿宋" w:hint="eastAsia"/>
          <w:color w:val="343434"/>
          <w:sz w:val="32"/>
          <w:szCs w:val="32"/>
          <w:lang w:bidi="ar"/>
        </w:rPr>
        <w:lastRenderedPageBreak/>
        <w:t>（</w:t>
      </w:r>
      <w:r w:rsidRPr="00D61D16">
        <w:rPr>
          <w:rFonts w:ascii="华文仿宋" w:eastAsia="华文仿宋" w:hAnsi="华文仿宋" w:cs="仿宋" w:hint="eastAsia"/>
          <w:color w:val="343434"/>
          <w:sz w:val="32"/>
          <w:szCs w:val="32"/>
          <w:lang w:bidi="ar"/>
        </w:rPr>
        <w:t>3</w:t>
      </w:r>
      <w:r w:rsidRPr="00D61D16">
        <w:rPr>
          <w:rFonts w:ascii="华文仿宋" w:eastAsia="华文仿宋" w:hAnsi="华文仿宋" w:cs="仿宋" w:hint="eastAsia"/>
          <w:color w:val="343434"/>
          <w:sz w:val="32"/>
          <w:szCs w:val="32"/>
          <w:lang w:bidi="ar"/>
        </w:rPr>
        <w:t>）</w:t>
      </w:r>
      <w:r w:rsidRPr="00D61D16">
        <w:rPr>
          <w:rFonts w:ascii="华文仿宋" w:eastAsia="华文仿宋" w:hAnsi="华文仿宋" w:cs="仿宋" w:hint="eastAsia"/>
          <w:color w:val="343434"/>
          <w:sz w:val="32"/>
          <w:szCs w:val="32"/>
          <w:lang w:bidi="ar"/>
        </w:rPr>
        <w:t>细化监管措施，提升依法理财水平。一是充分发挥财政监督检查职能，坚持日常监督和专项监督有机结合，进一步完善了财政监督体系，努力促进了理财水平提高。二是建立完善内部监督机制。对账户管理、财政资金管理、会计核算等日常工作实施进行内部</w:t>
      </w:r>
      <w:r w:rsidRPr="00D61D16">
        <w:rPr>
          <w:rFonts w:ascii="华文仿宋" w:eastAsia="华文仿宋" w:hAnsi="华文仿宋" w:cs="仿宋" w:hint="eastAsia"/>
          <w:color w:val="343434"/>
          <w:sz w:val="32"/>
          <w:szCs w:val="32"/>
          <w:lang w:bidi="ar"/>
        </w:rPr>
        <w:t>审查</w:t>
      </w:r>
      <w:r w:rsidRPr="00D61D16">
        <w:rPr>
          <w:rFonts w:ascii="华文仿宋" w:eastAsia="华文仿宋" w:hAnsi="华文仿宋" w:cs="仿宋" w:hint="eastAsia"/>
          <w:color w:val="343434"/>
          <w:sz w:val="32"/>
          <w:szCs w:val="32"/>
          <w:lang w:bidi="ar"/>
        </w:rPr>
        <w:t>，并开展财政廉政风险防控和制度建设，</w:t>
      </w:r>
      <w:r w:rsidRPr="00D61D16">
        <w:rPr>
          <w:rFonts w:ascii="华文仿宋" w:eastAsia="华文仿宋" w:hAnsi="华文仿宋" w:cs="仿宋" w:hint="eastAsia"/>
          <w:color w:val="343434"/>
          <w:sz w:val="32"/>
          <w:szCs w:val="32"/>
          <w:lang w:bidi="ar"/>
        </w:rPr>
        <w:t>促使</w:t>
      </w:r>
      <w:r w:rsidRPr="00D61D16">
        <w:rPr>
          <w:rFonts w:ascii="华文仿宋" w:eastAsia="华文仿宋" w:hAnsi="华文仿宋" w:cs="仿宋" w:hint="eastAsia"/>
          <w:color w:val="343434"/>
          <w:sz w:val="32"/>
          <w:szCs w:val="32"/>
          <w:lang w:bidi="ar"/>
        </w:rPr>
        <w:t>依法理财水平不断提升。</w:t>
      </w:r>
    </w:p>
    <w:p w14:paraId="13A2520A" w14:textId="77777777" w:rsidR="00D521DE" w:rsidRPr="00D61D16" w:rsidRDefault="00BE75AF" w:rsidP="00D61D16">
      <w:pPr>
        <w:pStyle w:val="a6"/>
        <w:spacing w:line="600" w:lineRule="exact"/>
        <w:ind w:left="480" w:firstLineChars="0" w:firstLine="0"/>
        <w:outlineLvl w:val="2"/>
        <w:rPr>
          <w:rFonts w:ascii="华文仿宋" w:eastAsia="华文仿宋" w:hAnsi="华文仿宋"/>
          <w:sz w:val="32"/>
          <w:szCs w:val="32"/>
        </w:rPr>
      </w:pPr>
      <w:r w:rsidRPr="00D61D16">
        <w:rPr>
          <w:rFonts w:ascii="华文仿宋" w:eastAsia="华文仿宋" w:hAnsi="华文仿宋" w:hint="eastAsia"/>
          <w:sz w:val="32"/>
          <w:szCs w:val="32"/>
        </w:rPr>
        <w:t>3.</w:t>
      </w:r>
      <w:r w:rsidRPr="00D61D16">
        <w:rPr>
          <w:rFonts w:ascii="华文仿宋" w:eastAsia="华文仿宋" w:hAnsi="华文仿宋" w:hint="eastAsia"/>
          <w:sz w:val="32"/>
          <w:szCs w:val="32"/>
        </w:rPr>
        <w:t>整体绩效</w:t>
      </w:r>
    </w:p>
    <w:p w14:paraId="5531F637" w14:textId="77777777" w:rsidR="00D521DE" w:rsidRPr="00D61D16" w:rsidRDefault="00BE75AF" w:rsidP="00D61D16">
      <w:pPr>
        <w:spacing w:line="600" w:lineRule="exact"/>
        <w:ind w:firstLineChars="200" w:firstLine="640"/>
        <w:rPr>
          <w:rFonts w:ascii="华文仿宋" w:eastAsia="华文仿宋" w:hAnsi="华文仿宋" w:cs="仿宋"/>
          <w:color w:val="343434"/>
          <w:sz w:val="32"/>
          <w:szCs w:val="32"/>
          <w:lang w:bidi="ar"/>
        </w:rPr>
      </w:pPr>
      <w:r w:rsidRPr="00D61D16">
        <w:rPr>
          <w:rFonts w:ascii="华文仿宋" w:eastAsia="华文仿宋" w:hAnsi="华文仿宋" w:cs="仿宋" w:hint="eastAsia"/>
          <w:color w:val="343434"/>
          <w:sz w:val="32"/>
          <w:szCs w:val="32"/>
          <w:lang w:bidi="ar"/>
        </w:rPr>
        <w:t>县局在</w:t>
      </w:r>
      <w:r w:rsidRPr="00D61D16">
        <w:rPr>
          <w:rFonts w:ascii="华文仿宋" w:eastAsia="华文仿宋" w:hAnsi="华文仿宋" w:cs="仿宋" w:hint="eastAsia"/>
          <w:color w:val="343434"/>
          <w:sz w:val="32"/>
          <w:szCs w:val="32"/>
          <w:lang w:bidi="ar"/>
        </w:rPr>
        <w:t>2019</w:t>
      </w:r>
      <w:r w:rsidRPr="00D61D16">
        <w:rPr>
          <w:rFonts w:ascii="华文仿宋" w:eastAsia="华文仿宋" w:hAnsi="华文仿宋" w:cs="仿宋" w:hint="eastAsia"/>
          <w:color w:val="343434"/>
          <w:sz w:val="32"/>
          <w:szCs w:val="32"/>
          <w:lang w:bidi="ar"/>
        </w:rPr>
        <w:t>年积极履职，强化管理，以“迎庆”系列专项行动为主线，较好地完成了年度工作目标。通过加强预算收支管理，不断建立健全内部管理制度，梳理内部管理流程，部门整体支出管理水平得到提升。在日常管理中能做</w:t>
      </w:r>
      <w:r w:rsidRPr="00D61D16">
        <w:rPr>
          <w:rFonts w:ascii="华文仿宋" w:eastAsia="华文仿宋" w:hAnsi="华文仿宋" w:cs="仿宋" w:hint="eastAsia"/>
          <w:color w:val="343434"/>
          <w:sz w:val="32"/>
          <w:szCs w:val="32"/>
          <w:lang w:bidi="ar"/>
        </w:rPr>
        <w:t>到各司其职，正常有序开展工作。专项资金的管理也是严格执行相关财务制度及上级要求，无不合理违规之处。资金管控严格，对于资金的收入、支出有主管和分管领导审核批准，不存在不合理开支。</w:t>
      </w:r>
    </w:p>
    <w:p w14:paraId="78BF78BD" w14:textId="77777777" w:rsidR="00D521DE" w:rsidRPr="00D61D16" w:rsidRDefault="00BE75AF" w:rsidP="00D61D16">
      <w:pPr>
        <w:pStyle w:val="a6"/>
        <w:spacing w:line="600" w:lineRule="exact"/>
        <w:ind w:firstLineChars="0" w:firstLine="0"/>
        <w:outlineLvl w:val="0"/>
        <w:rPr>
          <w:rFonts w:ascii="华文仿宋" w:eastAsia="华文仿宋" w:hAnsi="华文仿宋"/>
          <w:b/>
          <w:bCs/>
          <w:sz w:val="32"/>
          <w:szCs w:val="32"/>
        </w:rPr>
      </w:pPr>
      <w:r w:rsidRPr="00D61D16">
        <w:rPr>
          <w:rFonts w:ascii="华文仿宋" w:eastAsia="华文仿宋" w:hAnsi="华文仿宋" w:hint="eastAsia"/>
          <w:b/>
          <w:bCs/>
          <w:sz w:val="32"/>
          <w:szCs w:val="32"/>
        </w:rPr>
        <w:t>四、存在主要问题</w:t>
      </w:r>
    </w:p>
    <w:p w14:paraId="6487E5EA" w14:textId="77777777" w:rsidR="00D521DE" w:rsidRPr="00D61D16" w:rsidRDefault="00BE75AF" w:rsidP="00D61D16">
      <w:pPr>
        <w:pStyle w:val="a6"/>
        <w:spacing w:line="600" w:lineRule="exact"/>
        <w:ind w:firstLine="640"/>
        <w:rPr>
          <w:rFonts w:ascii="华文仿宋" w:eastAsia="华文仿宋" w:hAnsi="华文仿宋" w:cs="仿宋"/>
          <w:color w:val="343434"/>
          <w:sz w:val="32"/>
          <w:szCs w:val="32"/>
          <w:lang w:bidi="ar"/>
        </w:rPr>
      </w:pPr>
      <w:r w:rsidRPr="00D61D16">
        <w:rPr>
          <w:rFonts w:ascii="华文仿宋" w:eastAsia="华文仿宋" w:hAnsi="华文仿宋" w:cs="仿宋"/>
          <w:color w:val="343434"/>
          <w:sz w:val="32"/>
          <w:szCs w:val="32"/>
          <w:lang w:bidi="ar"/>
        </w:rPr>
        <w:t>预算编制工作有待细化。预算编制不够明确和细化，预算编制的合理性需要提高，预算执行力度还要进一步加强。</w:t>
      </w:r>
    </w:p>
    <w:p w14:paraId="4C8C3A91" w14:textId="77777777" w:rsidR="00D521DE" w:rsidRPr="00D61D16" w:rsidRDefault="00BE75AF" w:rsidP="00D61D16">
      <w:pPr>
        <w:pStyle w:val="a6"/>
        <w:spacing w:line="600" w:lineRule="exact"/>
        <w:ind w:firstLineChars="0" w:firstLine="0"/>
        <w:outlineLvl w:val="0"/>
        <w:rPr>
          <w:rFonts w:ascii="华文仿宋" w:eastAsia="华文仿宋" w:hAnsi="华文仿宋"/>
          <w:b/>
          <w:bCs/>
          <w:sz w:val="32"/>
          <w:szCs w:val="32"/>
        </w:rPr>
      </w:pPr>
      <w:r w:rsidRPr="00D61D16">
        <w:rPr>
          <w:rFonts w:ascii="华文仿宋" w:eastAsia="华文仿宋" w:hAnsi="华文仿宋" w:hint="eastAsia"/>
          <w:b/>
          <w:bCs/>
          <w:sz w:val="32"/>
          <w:szCs w:val="32"/>
        </w:rPr>
        <w:t>五、相关措施建议</w:t>
      </w:r>
    </w:p>
    <w:p w14:paraId="3AAFB07B" w14:textId="77777777" w:rsidR="00D521DE" w:rsidRPr="00D61D16" w:rsidRDefault="00BE75AF" w:rsidP="00D61D16">
      <w:pPr>
        <w:spacing w:line="600" w:lineRule="exact"/>
        <w:ind w:firstLineChars="200" w:firstLine="640"/>
        <w:rPr>
          <w:rFonts w:ascii="华文仿宋" w:eastAsia="华文仿宋" w:hAnsi="华文仿宋" w:cs="仿宋"/>
          <w:color w:val="343434"/>
          <w:sz w:val="32"/>
          <w:szCs w:val="32"/>
          <w:lang w:bidi="ar"/>
        </w:rPr>
      </w:pPr>
      <w:r w:rsidRPr="00D61D16">
        <w:rPr>
          <w:rFonts w:ascii="华文仿宋" w:eastAsia="华文仿宋" w:hAnsi="华文仿宋" w:cs="仿宋" w:hint="eastAsia"/>
          <w:color w:val="343434"/>
          <w:sz w:val="32"/>
          <w:szCs w:val="32"/>
          <w:lang w:bidi="ar"/>
        </w:rPr>
        <w:t>加强县局财务人员的业务能力培训，进一步提高财务人员专业素质能力，细化预算编制工作，认真做好预算的编制。加强县局内部机构各股室的预算管理意识，严格按照预算编制的相关制度和要求进行预算编制；全面编制预算项目，优</w:t>
      </w:r>
      <w:r w:rsidRPr="00D61D16">
        <w:rPr>
          <w:rFonts w:ascii="华文仿宋" w:eastAsia="华文仿宋" w:hAnsi="华文仿宋" w:cs="仿宋" w:hint="eastAsia"/>
          <w:color w:val="343434"/>
          <w:sz w:val="32"/>
          <w:szCs w:val="32"/>
          <w:lang w:bidi="ar"/>
        </w:rPr>
        <w:lastRenderedPageBreak/>
        <w:t>先保障固定性的、相对刚性的费用支出项目，尽量压缩变动性的、有控制空间的费用项目，进一步提高预算编制的科学性、严谨性和可控性。加强内部预算编制的审核和预算控制指标的下达。</w:t>
      </w:r>
    </w:p>
    <w:p w14:paraId="0112366E" w14:textId="77777777" w:rsidR="00D521DE" w:rsidRPr="00D61D16" w:rsidRDefault="00BE75AF" w:rsidP="00D61D16">
      <w:pPr>
        <w:spacing w:line="600" w:lineRule="exact"/>
        <w:jc w:val="right"/>
        <w:rPr>
          <w:rFonts w:ascii="华文仿宋" w:eastAsia="华文仿宋" w:hAnsi="华文仿宋" w:cs="仿宋"/>
          <w:color w:val="343434"/>
          <w:sz w:val="32"/>
          <w:szCs w:val="32"/>
          <w:lang w:bidi="ar"/>
        </w:rPr>
      </w:pPr>
      <w:r w:rsidRPr="00D61D16">
        <w:rPr>
          <w:rFonts w:ascii="华文仿宋" w:eastAsia="华文仿宋" w:hAnsi="华文仿宋" w:cs="仿宋" w:hint="eastAsia"/>
          <w:color w:val="343434"/>
          <w:sz w:val="32"/>
          <w:szCs w:val="32"/>
          <w:lang w:bidi="ar"/>
        </w:rPr>
        <w:t>石渠县公安局</w:t>
      </w:r>
    </w:p>
    <w:p w14:paraId="32BEC1F9" w14:textId="77777777" w:rsidR="00D521DE" w:rsidRPr="00D61D16" w:rsidRDefault="00BE75AF" w:rsidP="00D61D16">
      <w:pPr>
        <w:spacing w:line="600" w:lineRule="exact"/>
        <w:jc w:val="right"/>
        <w:rPr>
          <w:rFonts w:ascii="华文仿宋" w:eastAsia="华文仿宋" w:hAnsi="华文仿宋" w:cs="仿宋"/>
          <w:color w:val="343434"/>
          <w:sz w:val="32"/>
          <w:szCs w:val="32"/>
          <w:lang w:bidi="ar"/>
        </w:rPr>
      </w:pPr>
      <w:r w:rsidRPr="00D61D16">
        <w:rPr>
          <w:rFonts w:ascii="华文仿宋" w:eastAsia="华文仿宋" w:hAnsi="华文仿宋" w:cs="仿宋" w:hint="eastAsia"/>
          <w:color w:val="343434"/>
          <w:sz w:val="32"/>
          <w:szCs w:val="32"/>
          <w:lang w:bidi="ar"/>
        </w:rPr>
        <w:t>2020</w:t>
      </w:r>
      <w:r w:rsidRPr="00D61D16">
        <w:rPr>
          <w:rFonts w:ascii="华文仿宋" w:eastAsia="华文仿宋" w:hAnsi="华文仿宋" w:cs="仿宋" w:hint="eastAsia"/>
          <w:color w:val="343434"/>
          <w:sz w:val="32"/>
          <w:szCs w:val="32"/>
          <w:lang w:bidi="ar"/>
        </w:rPr>
        <w:t>年</w:t>
      </w:r>
      <w:r w:rsidRPr="00D61D16">
        <w:rPr>
          <w:rFonts w:ascii="华文仿宋" w:eastAsia="华文仿宋" w:hAnsi="华文仿宋" w:cs="仿宋" w:hint="eastAsia"/>
          <w:color w:val="343434"/>
          <w:sz w:val="32"/>
          <w:szCs w:val="32"/>
          <w:lang w:bidi="ar"/>
        </w:rPr>
        <w:t>9</w:t>
      </w:r>
      <w:r w:rsidRPr="00D61D16">
        <w:rPr>
          <w:rFonts w:ascii="华文仿宋" w:eastAsia="华文仿宋" w:hAnsi="华文仿宋" w:cs="仿宋" w:hint="eastAsia"/>
          <w:color w:val="343434"/>
          <w:sz w:val="32"/>
          <w:szCs w:val="32"/>
          <w:lang w:bidi="ar"/>
        </w:rPr>
        <w:t>月</w:t>
      </w:r>
      <w:r w:rsidRPr="00D61D16">
        <w:rPr>
          <w:rFonts w:ascii="华文仿宋" w:eastAsia="华文仿宋" w:hAnsi="华文仿宋" w:cs="仿宋" w:hint="eastAsia"/>
          <w:color w:val="343434"/>
          <w:sz w:val="32"/>
          <w:szCs w:val="32"/>
          <w:lang w:bidi="ar"/>
        </w:rPr>
        <w:t>15</w:t>
      </w:r>
      <w:r w:rsidRPr="00D61D16">
        <w:rPr>
          <w:rFonts w:ascii="华文仿宋" w:eastAsia="华文仿宋" w:hAnsi="华文仿宋" w:cs="仿宋" w:hint="eastAsia"/>
          <w:color w:val="343434"/>
          <w:sz w:val="32"/>
          <w:szCs w:val="32"/>
          <w:lang w:bidi="ar"/>
        </w:rPr>
        <w:t>日</w:t>
      </w:r>
    </w:p>
    <w:p w14:paraId="5B244725" w14:textId="77777777" w:rsidR="00D521DE" w:rsidRDefault="00D521DE">
      <w:pPr>
        <w:rPr>
          <w:rFonts w:ascii="仿宋" w:eastAsia="仿宋" w:hAnsi="仿宋" w:cs="仿宋"/>
          <w:color w:val="343434"/>
          <w:sz w:val="32"/>
          <w:szCs w:val="32"/>
          <w:lang w:bidi="ar"/>
        </w:rPr>
      </w:pPr>
    </w:p>
    <w:p w14:paraId="19CA4C0B" w14:textId="77777777" w:rsidR="00D521DE" w:rsidRDefault="00D521DE">
      <w:pPr>
        <w:rPr>
          <w:rFonts w:ascii="仿宋" w:eastAsia="仿宋" w:hAnsi="仿宋" w:cs="仿宋"/>
          <w:color w:val="343434"/>
          <w:sz w:val="32"/>
          <w:szCs w:val="32"/>
          <w:lang w:bidi="ar"/>
        </w:rPr>
      </w:pPr>
    </w:p>
    <w:p w14:paraId="00D40BE1" w14:textId="77777777" w:rsidR="00D521DE" w:rsidRDefault="00D521DE">
      <w:pPr>
        <w:rPr>
          <w:rFonts w:ascii="仿宋" w:eastAsia="仿宋" w:hAnsi="仿宋" w:cs="仿宋"/>
          <w:color w:val="343434"/>
          <w:sz w:val="32"/>
          <w:szCs w:val="32"/>
          <w:lang w:bidi="ar"/>
        </w:rPr>
      </w:pPr>
    </w:p>
    <w:sectPr w:rsidR="00D521D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A5DFC" w14:textId="77777777" w:rsidR="00BE75AF" w:rsidRDefault="00BE75AF">
      <w:r>
        <w:separator/>
      </w:r>
    </w:p>
  </w:endnote>
  <w:endnote w:type="continuationSeparator" w:id="0">
    <w:p w14:paraId="77AA4BE1" w14:textId="77777777" w:rsidR="00BE75AF" w:rsidRDefault="00BE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STFangsong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7476557"/>
      <w:docPartObj>
        <w:docPartGallery w:val="Page Numbers (Bottom of Page)"/>
        <w:docPartUnique/>
      </w:docPartObj>
    </w:sdtPr>
    <w:sdtContent>
      <w:p w14:paraId="66A1762E" w14:textId="36F78A42" w:rsidR="00D61D16" w:rsidRDefault="00D61D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46DE0C7" w14:textId="1E315BF5" w:rsidR="00D521DE" w:rsidRDefault="00D521D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87D4C" w14:textId="77777777" w:rsidR="00BE75AF" w:rsidRDefault="00BE75AF">
      <w:r>
        <w:separator/>
      </w:r>
    </w:p>
  </w:footnote>
  <w:footnote w:type="continuationSeparator" w:id="0">
    <w:p w14:paraId="29AA2676" w14:textId="77777777" w:rsidR="00BE75AF" w:rsidRDefault="00BE7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1DE"/>
    <w:rsid w:val="00BE75AF"/>
    <w:rsid w:val="00D521DE"/>
    <w:rsid w:val="00D61D16"/>
    <w:rsid w:val="02263794"/>
    <w:rsid w:val="0912024F"/>
    <w:rsid w:val="0CD34E08"/>
    <w:rsid w:val="13D8531B"/>
    <w:rsid w:val="1AA31220"/>
    <w:rsid w:val="1CD00E5B"/>
    <w:rsid w:val="20F8208E"/>
    <w:rsid w:val="224E5570"/>
    <w:rsid w:val="22711F6B"/>
    <w:rsid w:val="299B4A98"/>
    <w:rsid w:val="2BB7195F"/>
    <w:rsid w:val="2FE327AF"/>
    <w:rsid w:val="30F5178A"/>
    <w:rsid w:val="31486761"/>
    <w:rsid w:val="31F60077"/>
    <w:rsid w:val="375402B2"/>
    <w:rsid w:val="39C5795C"/>
    <w:rsid w:val="3B4B45EC"/>
    <w:rsid w:val="423B584A"/>
    <w:rsid w:val="426E39A5"/>
    <w:rsid w:val="43412919"/>
    <w:rsid w:val="47A060FF"/>
    <w:rsid w:val="4AE87ABF"/>
    <w:rsid w:val="4E445DB8"/>
    <w:rsid w:val="4EA0587C"/>
    <w:rsid w:val="4ECD65A7"/>
    <w:rsid w:val="52CC1E39"/>
    <w:rsid w:val="552A2E50"/>
    <w:rsid w:val="56376DDC"/>
    <w:rsid w:val="56B63833"/>
    <w:rsid w:val="588E5E7F"/>
    <w:rsid w:val="590567C7"/>
    <w:rsid w:val="5E522E9E"/>
    <w:rsid w:val="63F1728F"/>
    <w:rsid w:val="65CD7177"/>
    <w:rsid w:val="65FA2AEF"/>
    <w:rsid w:val="672E4236"/>
    <w:rsid w:val="68733D79"/>
    <w:rsid w:val="76664CDE"/>
    <w:rsid w:val="7C3675F8"/>
    <w:rsid w:val="7D422705"/>
    <w:rsid w:val="7F951D92"/>
    <w:rsid w:val="7FC9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0A21D8"/>
  <w15:docId w15:val="{5A148981-693D-43D7-8488-DC33487D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页脚 字符"/>
    <w:basedOn w:val="a0"/>
    <w:link w:val="a3"/>
    <w:uiPriority w:val="99"/>
    <w:rsid w:val="00D61D16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19616</dc:creator>
  <cp:lastModifiedBy>墨 眉</cp:lastModifiedBy>
  <cp:revision>2</cp:revision>
  <dcterms:created xsi:type="dcterms:W3CDTF">2020-09-08T06:10:00Z</dcterms:created>
  <dcterms:modified xsi:type="dcterms:W3CDTF">2020-09-15T05:35:00Z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