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泸定县</w:t>
      </w:r>
      <w:r>
        <w:rPr>
          <w:rFonts w:hint="eastAsia" w:eastAsia="方正小标宋简体" w:cs="Times New Roman"/>
          <w:b w:val="0"/>
          <w:bCs/>
          <w:sz w:val="44"/>
          <w:szCs w:val="44"/>
          <w:lang w:eastAsia="zh-CN"/>
        </w:rPr>
        <w:t>进一步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支持住房消费、促进房地产市场平稳健康发展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措施</w:t>
      </w:r>
    </w:p>
    <w:p>
      <w:pPr>
        <w:keepNext w:val="0"/>
        <w:keepLines w:val="0"/>
        <w:pageBreakBefore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为贯彻落实党中央国务院、省委省政府和州委州政府有关决策部署，更好满足居民住房需求，促进泸定县房地产市场平稳健康发展，根据《甘孜州促进房地产市场平稳健康发展十条措施》文件精神，结合我县实际，制定如下措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eastAsia="黑体" w:cs="Times New Roman"/>
          <w:b w:val="0"/>
          <w:bCs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Cs w:val="32"/>
        </w:rPr>
        <w:t>一、实施时间和范围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eastAsia" w:ascii="Times New Roman" w:hAnsi="Times New Roman" w:cs="Times New Roman"/>
          <w:b w:val="0"/>
          <w:bCs/>
          <w:szCs w:val="32"/>
          <w:lang w:eastAsia="zh-CN"/>
        </w:rPr>
        <w:t>实施时间为</w:t>
      </w:r>
      <w:r>
        <w:rPr>
          <w:rFonts w:hint="eastAsia" w:ascii="Times New Roman" w:hAnsi="Times New Roman" w:cs="Times New Roman"/>
          <w:b w:val="0"/>
          <w:bCs/>
          <w:szCs w:val="32"/>
          <w:lang w:val="en-US" w:eastAsia="zh-CN"/>
        </w:rPr>
        <w:t>2025年4月1日</w:t>
      </w:r>
      <w:r>
        <w:rPr>
          <w:rFonts w:hint="default" w:ascii="Times New Roman" w:hAnsi="Times New Roman" w:cs="Times New Roman"/>
          <w:b w:val="0"/>
          <w:bCs/>
          <w:szCs w:val="32"/>
        </w:rPr>
        <w:t>至2025年</w:t>
      </w:r>
      <w:r>
        <w:rPr>
          <w:rFonts w:hint="eastAsia" w:ascii="Times New Roman" w:hAnsi="Times New Roman" w:cs="Times New Roman"/>
          <w:b w:val="0"/>
          <w:bCs/>
          <w:szCs w:val="32"/>
          <w:lang w:val="en-US" w:eastAsia="zh-CN"/>
        </w:rPr>
        <w:t>12</w:t>
      </w:r>
      <w:r>
        <w:rPr>
          <w:rFonts w:hint="default" w:ascii="Times New Roman" w:hAnsi="Times New Roman" w:cs="Times New Roman"/>
          <w:b w:val="0"/>
          <w:bCs/>
          <w:szCs w:val="32"/>
        </w:rPr>
        <w:t>月31日，在此期间购买参与支持措施的新建商品住房（不含商业门面、车库、杂物间、安置房和二手房）并完成网签备案的购房户。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eastAsia="黑体" w:cs="Times New Roman"/>
          <w:b w:val="0"/>
          <w:bCs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Cs w:val="32"/>
        </w:rPr>
        <w:t>二、支持措施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Cs w:val="32"/>
        </w:rPr>
        <w:t>（一）鼓励购房。</w:t>
      </w:r>
      <w:r>
        <w:rPr>
          <w:rFonts w:hint="default" w:ascii="Times New Roman" w:hAnsi="Times New Roman" w:cs="Times New Roman"/>
          <w:b w:val="0"/>
          <w:bCs/>
          <w:szCs w:val="32"/>
        </w:rPr>
        <w:t>在泸定县城区购房的，每户补贴5万元。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Cs w:val="32"/>
        </w:rPr>
        <w:t>（二）支持二孩及多孩家庭购房。</w:t>
      </w:r>
      <w:r>
        <w:rPr>
          <w:rFonts w:hint="default" w:ascii="Times New Roman" w:hAnsi="Times New Roman" w:cs="Times New Roman"/>
          <w:b w:val="0"/>
          <w:bCs/>
          <w:szCs w:val="32"/>
        </w:rPr>
        <w:t>符合国家计划生育政策生育二孩及多孩家庭购房的，每户补贴6万元。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Cs w:val="32"/>
        </w:rPr>
        <w:t>（三）支持高层次人才购房。</w:t>
      </w:r>
      <w:r>
        <w:rPr>
          <w:rFonts w:hint="default" w:ascii="Times New Roman" w:hAnsi="Times New Roman" w:cs="Times New Roman"/>
          <w:b w:val="0"/>
          <w:bCs/>
          <w:szCs w:val="32"/>
        </w:rPr>
        <w:t>在泸定县机关企事业单位工作的硕士研究生</w:t>
      </w:r>
      <w:r>
        <w:rPr>
          <w:rFonts w:hint="eastAsia" w:ascii="Times New Roman" w:hAnsi="Times New Roman" w:cs="Times New Roman"/>
          <w:b w:val="0"/>
          <w:bCs/>
          <w:szCs w:val="32"/>
          <w:lang w:eastAsia="zh-CN"/>
        </w:rPr>
        <w:t>及以上学历</w:t>
      </w:r>
      <w:r>
        <w:rPr>
          <w:rFonts w:hint="default" w:ascii="Times New Roman" w:hAnsi="Times New Roman" w:cs="Times New Roman"/>
          <w:b w:val="0"/>
          <w:bCs/>
          <w:szCs w:val="32"/>
        </w:rPr>
        <w:t>、具有副高级专业技术职务任职资格人员、具有技师职业资格（职业技能等级）等高技能人才家庭购房的，每户补贴6万元。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/>
          <w:szCs w:val="32"/>
        </w:rPr>
        <w:t>（四）支持军属</w:t>
      </w:r>
      <w:r>
        <w:rPr>
          <w:rFonts w:hint="eastAsia" w:eastAsia="楷体_GB2312" w:cs="Times New Roman"/>
          <w:b w:val="0"/>
          <w:bCs/>
          <w:szCs w:val="32"/>
          <w:lang w:eastAsia="zh-CN"/>
        </w:rPr>
        <w:t>等</w:t>
      </w:r>
      <w:r>
        <w:rPr>
          <w:rFonts w:hint="default" w:ascii="Times New Roman" w:hAnsi="Times New Roman" w:eastAsia="楷体_GB2312" w:cs="Times New Roman"/>
          <w:b w:val="0"/>
          <w:bCs/>
          <w:szCs w:val="32"/>
        </w:rPr>
        <w:t>购房。</w:t>
      </w:r>
      <w:r>
        <w:rPr>
          <w:rFonts w:hint="default" w:ascii="Times New Roman" w:hAnsi="Times New Roman" w:cs="Times New Roman"/>
          <w:b w:val="0"/>
          <w:bCs/>
          <w:szCs w:val="32"/>
        </w:rPr>
        <w:t>现役军人、退役军人、烈士遗属、因公牺牲军人遗属、病故军人遗属、因公牺牲人民警察家属、见义勇为等人员家庭购房的每户补贴6万元。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eastAsia="黑体" w:cs="Times New Roman"/>
          <w:b w:val="0"/>
          <w:bCs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Cs w:val="32"/>
        </w:rPr>
        <w:t>三、相关要求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（一）参与支持措施补贴的商品住房总套数为</w:t>
      </w:r>
      <w:r>
        <w:rPr>
          <w:rFonts w:hint="eastAsia" w:cs="Times New Roman"/>
          <w:b w:val="0"/>
          <w:bCs/>
          <w:szCs w:val="32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/>
          <w:szCs w:val="32"/>
        </w:rPr>
        <w:t>00套，售完为止。房源为泸定县城区在建在售的商品房项目，必须同时满足以下条件：一是在202</w:t>
      </w:r>
      <w:r>
        <w:rPr>
          <w:rFonts w:hint="eastAsia" w:cs="Times New Roman"/>
          <w:b w:val="0"/>
          <w:bCs/>
          <w:szCs w:val="32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/>
          <w:szCs w:val="32"/>
        </w:rPr>
        <w:t>年</w:t>
      </w:r>
      <w:r>
        <w:rPr>
          <w:rFonts w:hint="eastAsia" w:cs="Times New Roman"/>
          <w:b w:val="0"/>
          <w:bCs/>
          <w:szCs w:val="32"/>
          <w:lang w:val="en-US" w:eastAsia="zh-CN"/>
        </w:rPr>
        <w:t>11</w:t>
      </w:r>
      <w:r>
        <w:rPr>
          <w:rFonts w:hint="default" w:ascii="Times New Roman" w:hAnsi="Times New Roman" w:cs="Times New Roman"/>
          <w:b w:val="0"/>
          <w:bCs/>
          <w:szCs w:val="32"/>
        </w:rPr>
        <w:t>月</w:t>
      </w:r>
      <w:r>
        <w:rPr>
          <w:rFonts w:hint="eastAsia" w:cs="Times New Roman"/>
          <w:b w:val="0"/>
          <w:bCs/>
          <w:szCs w:val="32"/>
          <w:lang w:val="en-US" w:eastAsia="zh-CN"/>
        </w:rPr>
        <w:t>30</w:t>
      </w:r>
      <w:r>
        <w:rPr>
          <w:rFonts w:hint="default" w:ascii="Times New Roman" w:hAnsi="Times New Roman" w:cs="Times New Roman"/>
          <w:b w:val="0"/>
          <w:bCs/>
          <w:szCs w:val="32"/>
        </w:rPr>
        <w:t>日前完成预售许可备案登记的新建商品住房（不含二手房）；二是法定建设程序完善；三是具有50套以上可售存量商品住房；四是具体房源由房地产开发企业自行申报。参与支持措施补贴商品住房楼盘详见附件。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（二）以上支持措施</w:t>
      </w:r>
      <w:r>
        <w:rPr>
          <w:rFonts w:hint="eastAsia" w:ascii="Times New Roman" w:hAnsi="Times New Roman" w:cs="Times New Roman"/>
          <w:b w:val="0"/>
          <w:bCs/>
          <w:szCs w:val="32"/>
          <w:lang w:eastAsia="zh-CN"/>
        </w:rPr>
        <w:t>已包含省、州相应的政策补贴，同时各项措施</w:t>
      </w:r>
      <w:r>
        <w:rPr>
          <w:rFonts w:hint="default" w:ascii="Times New Roman" w:hAnsi="Times New Roman" w:cs="Times New Roman"/>
          <w:b w:val="0"/>
          <w:bCs/>
          <w:szCs w:val="32"/>
        </w:rPr>
        <w:t>不叠加使用、就高不就低。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（三）每户仅限一套新购商品住房享受补贴措施。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（四）购房户享受支持政策后，在完成首次不动产登记前交易变更的，须先退回所获得的全部补贴资金后方可进行交易变更。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（五）相应税费由买卖双方依法缴纳。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（六）补贴资金以《购房补贴兑换</w:t>
      </w:r>
      <w:r>
        <w:rPr>
          <w:rFonts w:hint="eastAsia" w:cs="Times New Roman"/>
          <w:b w:val="0"/>
          <w:bCs/>
          <w:szCs w:val="32"/>
          <w:lang w:eastAsia="zh-CN"/>
        </w:rPr>
        <w:t>券</w:t>
      </w:r>
      <w:r>
        <w:rPr>
          <w:rFonts w:hint="default" w:ascii="Times New Roman" w:hAnsi="Times New Roman" w:cs="Times New Roman"/>
          <w:b w:val="0"/>
          <w:bCs/>
          <w:szCs w:val="32"/>
        </w:rPr>
        <w:t>》的形式发放给符合条件的购房人，购房人与房地产开发企业签订网签合同时，凭《购房补贴兑换</w:t>
      </w:r>
      <w:r>
        <w:rPr>
          <w:rFonts w:hint="eastAsia" w:cs="Times New Roman"/>
          <w:b w:val="0"/>
          <w:bCs/>
          <w:szCs w:val="32"/>
          <w:lang w:eastAsia="zh-CN"/>
        </w:rPr>
        <w:t>券</w:t>
      </w:r>
      <w:r>
        <w:rPr>
          <w:rFonts w:hint="default" w:ascii="Times New Roman" w:hAnsi="Times New Roman" w:cs="Times New Roman"/>
          <w:b w:val="0"/>
          <w:bCs/>
          <w:szCs w:val="32"/>
        </w:rPr>
        <w:t>》抵扣相应购房款项。《购房补贴兑换</w:t>
      </w:r>
      <w:r>
        <w:rPr>
          <w:rFonts w:hint="eastAsia" w:cs="Times New Roman"/>
          <w:b w:val="0"/>
          <w:bCs/>
          <w:szCs w:val="32"/>
          <w:lang w:eastAsia="zh-CN"/>
        </w:rPr>
        <w:t>券</w:t>
      </w:r>
      <w:r>
        <w:rPr>
          <w:rFonts w:hint="default" w:ascii="Times New Roman" w:hAnsi="Times New Roman" w:cs="Times New Roman"/>
          <w:b w:val="0"/>
          <w:bCs/>
          <w:szCs w:val="32"/>
        </w:rPr>
        <w:t>》于202</w:t>
      </w:r>
      <w:r>
        <w:rPr>
          <w:rFonts w:hint="eastAsia" w:cs="Times New Roman"/>
          <w:b w:val="0"/>
          <w:bCs/>
          <w:szCs w:val="32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/>
          <w:szCs w:val="32"/>
        </w:rPr>
        <w:t>年</w:t>
      </w:r>
      <w:r>
        <w:rPr>
          <w:rFonts w:hint="eastAsia" w:cs="Times New Roman"/>
          <w:b w:val="0"/>
          <w:bCs/>
          <w:szCs w:val="32"/>
          <w:lang w:val="en-US" w:eastAsia="zh-CN"/>
        </w:rPr>
        <w:t>7</w:t>
      </w:r>
      <w:r>
        <w:rPr>
          <w:rFonts w:hint="default" w:ascii="Times New Roman" w:hAnsi="Times New Roman" w:cs="Times New Roman"/>
          <w:b w:val="0"/>
          <w:bCs/>
          <w:szCs w:val="32"/>
        </w:rPr>
        <w:t>月15日启用，2025年</w:t>
      </w:r>
      <w:r>
        <w:rPr>
          <w:rFonts w:hint="eastAsia" w:cs="Times New Roman"/>
          <w:b w:val="0"/>
          <w:bCs/>
          <w:szCs w:val="32"/>
          <w:lang w:val="en-US" w:eastAsia="zh-CN"/>
        </w:rPr>
        <w:t>12</w:t>
      </w:r>
      <w:r>
        <w:rPr>
          <w:rFonts w:hint="default" w:ascii="Times New Roman" w:hAnsi="Times New Roman" w:cs="Times New Roman"/>
          <w:b w:val="0"/>
          <w:bCs/>
          <w:szCs w:val="32"/>
        </w:rPr>
        <w:t>月31日后未使用的《购房补贴兑换劵》自动作废。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（七）购房申报人应对所提供的材料真实性负责，对提交虚假申报材料产生的法律后果由申报人自行承担。</w:t>
      </w:r>
    </w:p>
    <w:p>
      <w:pPr>
        <w:pStyle w:val="2"/>
        <w:keepNext w:val="0"/>
        <w:keepLines w:val="0"/>
        <w:pageBreakBefore w:val="0"/>
        <w:kinsoku/>
        <w:wordWrap/>
        <w:autoSpaceDE/>
        <w:autoSpaceDN/>
        <w:bidi w:val="0"/>
        <w:adjustRightInd/>
        <w:snapToGrid/>
        <w:spacing w:line="576" w:lineRule="exact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执行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现行国家、省和《甘孜州促进房地产市场平稳健康发展十条措施》等政策措施。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本购房支持措施自印发之日起执行，相关政策措施由泸定县住房和城乡建设局负责解释。</w:t>
      </w:r>
    </w:p>
    <w:p>
      <w:pPr>
        <w:pStyle w:val="2"/>
        <w:keepNext w:val="0"/>
        <w:keepLines w:val="0"/>
        <w:pageBreakBefore w:val="0"/>
        <w:kinsoku/>
        <w:wordWrap/>
        <w:autoSpaceDE/>
        <w:autoSpaceDN/>
        <w:bidi w:val="0"/>
        <w:adjustRightInd/>
        <w:snapToGrid/>
        <w:spacing w:line="576" w:lineRule="exact"/>
        <w:ind w:left="0" w:leftChars="0" w:firstLine="0" w:firstLineChars="0"/>
        <w:rPr>
          <w:rFonts w:hint="default" w:ascii="Times New Roman" w:hAnsi="Times New Roman" w:cs="Times New Roman"/>
          <w:b w:val="0"/>
          <w:bCs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rPr>
          <w:rFonts w:hint="default" w:ascii="Times New Roman" w:hAnsi="Times New Roman" w:cs="Times New Roman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t>附件：泸定县参与支持措施补贴商品住房楼盘一览表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jc w:val="left"/>
        <w:rPr>
          <w:rFonts w:hint="eastAsia" w:ascii="仿宋_GB2312" w:hAnsi="仿宋_GB2312" w:eastAsia="仿宋_GB2312" w:cs="仿宋_GB2312"/>
          <w:b w:val="0"/>
          <w:bCs/>
          <w:szCs w:val="32"/>
        </w:rPr>
      </w:pPr>
      <w:r>
        <w:rPr>
          <w:rFonts w:hint="default" w:ascii="Times New Roman" w:hAnsi="Times New Roman" w:cs="Times New Roman"/>
          <w:b w:val="0"/>
          <w:bCs/>
          <w:szCs w:val="32"/>
        </w:rPr>
        <w:br w:type="page"/>
      </w:r>
      <w:r>
        <w:rPr>
          <w:rFonts w:hint="eastAsia" w:ascii="仿宋_GB2312" w:hAnsi="仿宋_GB2312" w:eastAsia="仿宋_GB2312" w:cs="仿宋_GB2312"/>
          <w:b w:val="0"/>
          <w:bCs/>
          <w:szCs w:val="32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黑体" w:hAnsi="黑体" w:eastAsia="黑体" w:cs="黑体"/>
          <w:b w:val="0"/>
          <w:bCs/>
          <w:sz w:val="36"/>
          <w:szCs w:val="32"/>
        </w:rPr>
      </w:pPr>
      <w:r>
        <w:rPr>
          <w:rFonts w:hint="eastAsia" w:ascii="黑体" w:hAnsi="黑体" w:eastAsia="黑体" w:cs="黑体"/>
          <w:b w:val="0"/>
          <w:bCs/>
          <w:sz w:val="36"/>
          <w:szCs w:val="32"/>
        </w:rPr>
        <w:t>泸定县参与支持措施补贴商品住房</w:t>
      </w:r>
    </w:p>
    <w:p>
      <w:pPr>
        <w:pStyle w:val="3"/>
        <w:keepNext w:val="0"/>
        <w:keepLines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76" w:lineRule="exact"/>
        <w:jc w:val="center"/>
        <w:rPr>
          <w:rFonts w:hint="eastAsia" w:ascii="黑体" w:hAnsi="黑体" w:eastAsia="黑体" w:cs="黑体"/>
          <w:b w:val="0"/>
          <w:bCs/>
          <w:sz w:val="36"/>
          <w:szCs w:val="32"/>
        </w:rPr>
      </w:pPr>
      <w:r>
        <w:rPr>
          <w:rFonts w:hint="eastAsia" w:ascii="黑体" w:hAnsi="黑体" w:eastAsia="黑体" w:cs="黑体"/>
          <w:b w:val="0"/>
          <w:bCs/>
          <w:sz w:val="36"/>
          <w:szCs w:val="32"/>
        </w:rPr>
        <w:t>楼盘一览表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>
      <w:pPr>
        <w:pStyle w:val="3"/>
        <w:keepNext w:val="0"/>
        <w:keepLines w:val="0"/>
        <w:pageBreakBefore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</w:p>
    <w:tbl>
      <w:tblPr>
        <w:tblStyle w:val="4"/>
        <w:tblW w:w="8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835"/>
        <w:gridCol w:w="2321"/>
        <w:gridCol w:w="2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补贴楼盘项目名称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楼盘位置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1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  <w:t>艾威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·春之阳光城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 xml:space="preserve">泸定县新城政务中心旁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  <w:t>艾威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·春之阳光城售楼部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0836-6893777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2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滨江欣城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 xml:space="preserve">泸定县成武路滨江欣城售楼部 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0836-3120009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3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  <w:t>锦程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·祥云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泸桥镇于都路一号锦程祥云售楼部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 xml:space="preserve"> 0836—6112222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rPr>
                <w:rFonts w:hint="default" w:ascii="Times New Roman" w:hAnsi="Times New Roman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</w:rPr>
              <w:t>4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>泸定花园城</w:t>
            </w:r>
          </w:p>
        </w:tc>
        <w:tc>
          <w:tcPr>
            <w:tcW w:w="23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 xml:space="preserve">泸定县眉州酒店一楼大厅 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kern w:val="0"/>
                <w:sz w:val="24"/>
                <w:lang w:bidi="ar"/>
              </w:rPr>
              <w:t xml:space="preserve"> 0836-3125777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ind w:firstLine="600" w:firstLineChars="200"/>
        <w:rPr>
          <w:rFonts w:hint="default" w:ascii="Times New Roman" w:hAnsi="Times New Roman" w:eastAsia="仿宋" w:cs="Times New Roman"/>
          <w:b w:val="0"/>
          <w:bCs/>
          <w:sz w:val="30"/>
          <w:szCs w:val="30"/>
        </w:rPr>
      </w:pPr>
      <w:r>
        <w:rPr>
          <w:rFonts w:hint="default" w:ascii="Times New Roman" w:hAnsi="Times New Roman" w:eastAsia="仿宋" w:cs="Times New Roman"/>
          <w:b w:val="0"/>
          <w:bCs/>
          <w:sz w:val="30"/>
          <w:szCs w:val="30"/>
        </w:rPr>
        <w:t>(以上楼盘排名不分先后，按照首字母排序。)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autoSpaceDE/>
        <w:autoSpaceDN/>
        <w:bidi w:val="0"/>
        <w:adjustRightInd/>
        <w:snapToGrid/>
        <w:spacing w:line="576" w:lineRule="exact"/>
        <w:ind w:firstLine="640" w:firstLineChars="200"/>
        <w:rPr>
          <w:rFonts w:hint="default" w:ascii="Times New Roman" w:hAnsi="Times New Roman" w:cs="Times New Roman"/>
          <w:b w:val="0"/>
          <w:bCs/>
          <w:szCs w:val="32"/>
        </w:rPr>
      </w:pPr>
    </w:p>
    <w:p>
      <w:pPr>
        <w:keepNext w:val="0"/>
        <w:keepLines w:val="0"/>
        <w:pageBreakBefore w:val="0"/>
        <w:kinsoku/>
        <w:wordWrap/>
        <w:autoSpaceDE/>
        <w:autoSpaceDN/>
        <w:bidi w:val="0"/>
        <w:adjustRightInd/>
        <w:snapToGrid/>
        <w:spacing w:line="576" w:lineRule="exact"/>
        <w:rPr>
          <w:b w:val="0"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kMzkzY2I3NWY5YTdjZjE0NmFlZDQxYjg2NWM2YWYifQ=="/>
  </w:docVars>
  <w:rsids>
    <w:rsidRoot w:val="1CF73487"/>
    <w:rsid w:val="1CF73487"/>
    <w:rsid w:val="1D4F5482"/>
    <w:rsid w:val="27AD40D8"/>
    <w:rsid w:val="2AA96451"/>
    <w:rsid w:val="3E6D55BB"/>
    <w:rsid w:val="53C02D83"/>
    <w:rsid w:val="67637233"/>
    <w:rsid w:val="EFE7E08F"/>
    <w:rsid w:val="FFC6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"/>
    <w:basedOn w:val="1"/>
    <w:next w:val="1"/>
    <w:qFormat/>
    <w:uiPriority w:val="0"/>
    <w:pPr>
      <w:widowControl/>
    </w:pPr>
    <w:rPr>
      <w:rFonts w:eastAsia="仿宋_GB2312"/>
      <w:color w:val="000000"/>
      <w:sz w:val="32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1173</Words>
  <Characters>1242</Characters>
  <Lines>0</Lines>
  <Paragraphs>0</Paragraphs>
  <TotalTime>0</TotalTime>
  <ScaleCrop>false</ScaleCrop>
  <LinksUpToDate>false</LinksUpToDate>
  <CharactersWithSpaces>1248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2024-12-04T16:11:00Z</dcterms:created>
  <dc:creator>叶小丽</dc:creator>
  <cp:lastModifiedBy>张凯</cp:lastModifiedBy>
  <cp:lastPrinted>2025-07-30T08:01:53Z</cp:lastPrinted>
  <dcterms:modified xsi:type="dcterms:W3CDTF">2025-07-30T08:57:38Z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BD34F430403847A8B15E205E58AF9E42_13</vt:lpwstr>
  </property>
  <property fmtid="{D5CDD505-2E9C-101B-9397-08002B2CF9AE}" pid="4" name="KSOTemplateDocerSaveRecord">
    <vt:lpwstr>eyJoZGlkIjoiZGU2YTllOGE4MjQ4N2E5NmNkNGI0ZWZlMjI0ZDlkYjAiLCJ1c2VySWQiOiIyNTUwMjY3MTgifQ==</vt:lpwstr>
  </property>
</Properties>
</file>