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AEFC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left"/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  <w:t>附件：</w:t>
      </w:r>
    </w:p>
    <w:p w14:paraId="793D73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center"/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  <w:t>九龙县子耳乡万年村2026年特色旅居村以工代赈项目</w:t>
      </w:r>
    </w:p>
    <w:p w14:paraId="5A1D11D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right="0"/>
        <w:jc w:val="center"/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方正小标宋简体"/>
          <w:b w:val="0"/>
          <w:bCs w:val="0"/>
          <w:w w:val="90"/>
          <w:kern w:val="2"/>
          <w:sz w:val="32"/>
          <w:szCs w:val="32"/>
          <w:lang w:val="en-US" w:eastAsia="zh-CN" w:bidi="ar-SA"/>
        </w:rPr>
        <w:t>监理单位报价表</w:t>
      </w:r>
    </w:p>
    <w:tbl>
      <w:tblPr>
        <w:tblStyle w:val="5"/>
        <w:tblW w:w="10109" w:type="dxa"/>
        <w:tblCellSpacing w:w="15" w:type="dxa"/>
        <w:tblInd w:w="-86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67"/>
        <w:gridCol w:w="1999"/>
        <w:gridCol w:w="1950"/>
        <w:gridCol w:w="934"/>
        <w:gridCol w:w="3359"/>
      </w:tblGrid>
      <w:tr w14:paraId="1DF68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tblHeader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F7966">
            <w:pPr>
              <w:spacing w:line="22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项目名称</w:t>
            </w:r>
          </w:p>
        </w:tc>
        <w:tc>
          <w:tcPr>
            <w:tcW w:w="3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2228A6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九龙县子耳乡万年村2026年特色旅居村以工代赈项目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F8233">
            <w:pPr>
              <w:spacing w:line="220" w:lineRule="exact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报价时间</w:t>
            </w:r>
          </w:p>
        </w:tc>
        <w:tc>
          <w:tcPr>
            <w:tcW w:w="3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E085A1">
            <w:pPr>
              <w:spacing w:line="22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C55E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ADDBF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报价单位</w:t>
            </w:r>
          </w:p>
        </w:tc>
        <w:tc>
          <w:tcPr>
            <w:tcW w:w="3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0A4866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CE32D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联系人/电话</w:t>
            </w:r>
          </w:p>
        </w:tc>
        <w:tc>
          <w:tcPr>
            <w:tcW w:w="3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F643B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A4AC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  <w:tblHeader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882C5">
            <w:pPr>
              <w:spacing w:line="240" w:lineRule="auto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聘请单位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C9371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计酬方式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DCD78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综合报价（元 ）</w:t>
            </w:r>
          </w:p>
        </w:tc>
        <w:tc>
          <w:tcPr>
            <w:tcW w:w="4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FB176">
            <w:pPr>
              <w:spacing w:line="240" w:lineRule="auto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备注</w:t>
            </w:r>
          </w:p>
        </w:tc>
      </w:tr>
      <w:tr w14:paraId="4D770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34499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监理单位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00A2A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固定薪酬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A4DAC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2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946AB">
            <w:pPr>
              <w:spacing w:line="240" w:lineRule="auto"/>
              <w:ind w:firstLine="420" w:firstLineChars="20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按签订的监理合同要求进行结算</w:t>
            </w:r>
          </w:p>
        </w:tc>
      </w:tr>
      <w:tr w14:paraId="0BD7F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1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47715">
            <w:pPr>
              <w:spacing w:line="240" w:lineRule="auto"/>
              <w:ind w:firstLine="420" w:firstLineChars="2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相关要求</w:t>
            </w:r>
          </w:p>
        </w:tc>
        <w:tc>
          <w:tcPr>
            <w:tcW w:w="81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346C8">
            <w:pPr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1.申请人资质类别和等级：具有独立法人资格的公路工程或市政公用工程监理乙级及以上资质；</w:t>
            </w:r>
          </w:p>
          <w:p w14:paraId="488EFFEB">
            <w:pPr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2.申请人必要合格条件中的必选条件为：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（1）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执照、资质证书等真实有效，在有效期内（2）具有独立订立合同的能力；（3）未处于被责令停业、竞标资格被取消或者财产被接管、冻结和破产状态；（4）企业没有严重违约以及发生重大监管事故等问题；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（5）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、具有相关业绩材料；（6）符合法律、法规规定的其他条件。</w:t>
            </w:r>
            <w:bookmarkStart w:id="0" w:name="_GoBack"/>
            <w:bookmarkEnd w:id="0"/>
          </w:p>
          <w:p w14:paraId="44D227F2">
            <w:pPr>
              <w:widowControl w:val="0"/>
              <w:numPr>
                <w:ilvl w:val="0"/>
                <w:numId w:val="0"/>
              </w:numPr>
              <w:spacing w:line="240" w:lineRule="auto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FC3B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5" w:hRule="atLeast"/>
          <w:tblCellSpacing w:w="15" w:type="dxa"/>
        </w:trPr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BC6A1">
            <w:pPr>
              <w:spacing w:line="22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询价比价人员签字</w:t>
            </w:r>
          </w:p>
        </w:tc>
        <w:tc>
          <w:tcPr>
            <w:tcW w:w="81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267B9A">
            <w:pPr>
              <w:spacing w:line="22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 w14:paraId="6FEEEE0D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6517A9D-7E54-4273-B0EB-4361736A166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7F2B424-FE68-407E-9D23-65D34A55A0A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829A2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7593F9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593F9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7D20FD"/>
    <w:rsid w:val="034F46D6"/>
    <w:rsid w:val="089A2898"/>
    <w:rsid w:val="0B1F7084"/>
    <w:rsid w:val="0B444D3D"/>
    <w:rsid w:val="1A356A11"/>
    <w:rsid w:val="1D672264"/>
    <w:rsid w:val="21AE02DD"/>
    <w:rsid w:val="22076522"/>
    <w:rsid w:val="28C16C28"/>
    <w:rsid w:val="2B08148B"/>
    <w:rsid w:val="2BC41072"/>
    <w:rsid w:val="2FE71A3F"/>
    <w:rsid w:val="3B8701AA"/>
    <w:rsid w:val="3C9C7C85"/>
    <w:rsid w:val="3CAC611A"/>
    <w:rsid w:val="425A621B"/>
    <w:rsid w:val="476669C6"/>
    <w:rsid w:val="4CA5405A"/>
    <w:rsid w:val="4E487C6D"/>
    <w:rsid w:val="51A77DEF"/>
    <w:rsid w:val="51C369EB"/>
    <w:rsid w:val="54FF00CD"/>
    <w:rsid w:val="5DFB6821"/>
    <w:rsid w:val="5F7F89F5"/>
    <w:rsid w:val="61B256D1"/>
    <w:rsid w:val="63516264"/>
    <w:rsid w:val="64264155"/>
    <w:rsid w:val="67846E87"/>
    <w:rsid w:val="68DB3760"/>
    <w:rsid w:val="6FEFECD0"/>
    <w:rsid w:val="79067852"/>
    <w:rsid w:val="7DBF80C0"/>
    <w:rsid w:val="7DE58F25"/>
    <w:rsid w:val="8EEE08B5"/>
    <w:rsid w:val="A7FB3D07"/>
    <w:rsid w:val="DDEF84B6"/>
    <w:rsid w:val="DFFFF9A8"/>
    <w:rsid w:val="F37D20FD"/>
    <w:rsid w:val="FFB7A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Default"/>
    <w:unhideWhenUsed/>
    <w:qFormat/>
    <w:uiPriority w:val="0"/>
    <w:pPr>
      <w:widowControl w:val="0"/>
      <w:autoSpaceDE w:val="0"/>
      <w:autoSpaceDN w:val="0"/>
      <w:adjustRightInd w:val="0"/>
      <w:ind w:firstLine="200" w:firstLineChars="200"/>
    </w:pPr>
    <w:rPr>
      <w:rFonts w:hint="eastAsia" w:ascii="仿宋_GB2312" w:hAnsi="仿宋_GB2312" w:eastAsia="仿宋_GB2312" w:cs="Times New Roman"/>
      <w:color w:val="000000"/>
      <w:sz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269</Words>
  <Characters>277</Characters>
  <Lines>0</Lines>
  <Paragraphs>0</Paragraphs>
  <TotalTime>1</TotalTime>
  <ScaleCrop>false</ScaleCrop>
  <LinksUpToDate>false</LinksUpToDate>
  <CharactersWithSpaces>278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2026-07-02T19:59:00Z</dcterms:created>
  <dc:creator>Bodhi</dc:creator>
  <cp:lastModifiedBy>木子</cp:lastModifiedBy>
  <dcterms:modified xsi:type="dcterms:W3CDTF">2026-08-24T06:23:15Z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04DA37519FFDAA46F6A8596A2A9F1E58</vt:lpwstr>
  </property>
  <property fmtid="{D5CDD505-2E9C-101B-9397-08002B2CF9AE}" pid="4" name="KSOTemplateDocerSaveRecord">
    <vt:lpwstr>eyJoZGlkIjoiZWY5N2I5ZThhYTZjMjhkZDJlODU1YzY1OTI5YWY1NWYiLCJ1c2VySWQiOiI3NDYwMDAzOTQifQ==</vt:lpwstr>
  </property>
</Properties>
</file>