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FFB6A6">
      <w:pPr>
        <w:keepNext w:val="0"/>
        <w:keepLines w:val="0"/>
        <w:pageBreakBefore w:val="0"/>
        <w:kinsoku/>
        <w:wordWrap/>
        <w:overflowPunct/>
        <w:autoSpaceDE/>
        <w:autoSpaceDN/>
        <w:bidi w:val="0"/>
        <w:spacing w:line="600" w:lineRule="exact"/>
        <w:ind w:left="0" w:leftChars="0" w:right="0" w:rightChars="0"/>
        <w:rPr>
          <w:rFonts w:hint="eastAsia" w:ascii="方正仿宋简体" w:hAnsi="方正仿宋简体" w:eastAsia="方正仿宋简体" w:cs="方正仿宋简体"/>
          <w:sz w:val="32"/>
          <w:szCs w:val="32"/>
        </w:rPr>
      </w:pPr>
      <w:bookmarkStart w:id="0" w:name="_Toc29524"/>
      <w:bookmarkStart w:id="1" w:name="_Toc22314"/>
      <w:bookmarkStart w:id="2" w:name="_Toc14462_WPSOffice_Level1"/>
    </w:p>
    <w:p w14:paraId="492C2470">
      <w:pPr>
        <w:keepNext w:val="0"/>
        <w:keepLines w:val="0"/>
        <w:pageBreakBefore w:val="0"/>
        <w:kinsoku/>
        <w:wordWrap/>
        <w:overflowPunct/>
        <w:autoSpaceDE/>
        <w:autoSpaceDN/>
        <w:bidi w:val="0"/>
        <w:spacing w:line="600" w:lineRule="exact"/>
        <w:ind w:left="0" w:leftChars="0" w:right="0" w:rightChars="0"/>
        <w:rPr>
          <w:rFonts w:hint="eastAsia" w:ascii="方正仿宋简体" w:hAnsi="方正仿宋简体" w:eastAsia="方正仿宋简体" w:cs="方正仿宋简体"/>
          <w:sz w:val="32"/>
          <w:szCs w:val="32"/>
        </w:rPr>
      </w:pPr>
    </w:p>
    <w:p w14:paraId="254ED679">
      <w:pPr>
        <w:keepNext w:val="0"/>
        <w:keepLines w:val="0"/>
        <w:pageBreakBefore w:val="0"/>
        <w:kinsoku/>
        <w:wordWrap/>
        <w:overflowPunct/>
        <w:autoSpaceDE/>
        <w:autoSpaceDN/>
        <w:bidi w:val="0"/>
        <w:spacing w:line="600" w:lineRule="exact"/>
        <w:ind w:left="0" w:leftChars="0" w:right="0" w:rightChars="0"/>
        <w:rPr>
          <w:rFonts w:hint="eastAsia" w:ascii="方正仿宋简体" w:hAnsi="方正仿宋简体" w:eastAsia="方正仿宋简体" w:cs="方正仿宋简体"/>
          <w:sz w:val="32"/>
          <w:szCs w:val="32"/>
        </w:rPr>
      </w:pPr>
    </w:p>
    <w:p w14:paraId="2470F0AA">
      <w:pPr>
        <w:keepNext w:val="0"/>
        <w:keepLines w:val="0"/>
        <w:pageBreakBefore w:val="0"/>
        <w:kinsoku/>
        <w:wordWrap/>
        <w:overflowPunct/>
        <w:autoSpaceDE/>
        <w:autoSpaceDN/>
        <w:bidi w:val="0"/>
        <w:spacing w:line="600" w:lineRule="exact"/>
        <w:ind w:left="0" w:leftChars="0" w:right="0" w:rightChars="0"/>
        <w:rPr>
          <w:rFonts w:hint="eastAsia" w:ascii="方正仿宋简体" w:hAnsi="方正仿宋简体" w:eastAsia="方正仿宋简体" w:cs="方正仿宋简体"/>
          <w:sz w:val="32"/>
          <w:szCs w:val="32"/>
        </w:rPr>
      </w:pPr>
    </w:p>
    <w:p w14:paraId="40C99FCC">
      <w:pPr>
        <w:keepNext w:val="0"/>
        <w:keepLines w:val="0"/>
        <w:pageBreakBefore w:val="0"/>
        <w:kinsoku/>
        <w:wordWrap/>
        <w:overflowPunct/>
        <w:autoSpaceDE/>
        <w:autoSpaceDN/>
        <w:bidi w:val="0"/>
        <w:spacing w:line="600" w:lineRule="exact"/>
        <w:ind w:left="0" w:leftChars="0" w:right="0" w:rightChars="0"/>
        <w:rPr>
          <w:rFonts w:hint="eastAsia" w:ascii="方正仿宋简体" w:hAnsi="方正仿宋简体" w:eastAsia="方正仿宋简体" w:cs="方正仿宋简体"/>
          <w:sz w:val="32"/>
          <w:szCs w:val="32"/>
        </w:rPr>
      </w:pPr>
    </w:p>
    <w:p w14:paraId="4AF63FE9">
      <w:pPr>
        <w:keepNext w:val="0"/>
        <w:keepLines w:val="0"/>
        <w:pageBreakBefore w:val="0"/>
        <w:widowControl/>
        <w:kinsoku/>
        <w:wordWrap/>
        <w:overflowPunct/>
        <w:autoSpaceDE/>
        <w:autoSpaceDN/>
        <w:bidi w:val="0"/>
        <w:spacing w:line="600" w:lineRule="exact"/>
        <w:ind w:left="0" w:leftChars="0" w:right="0" w:rightChars="0"/>
        <w:jc w:val="center"/>
        <w:rPr>
          <w:rFonts w:hint="eastAsia" w:ascii="方正黑体简体" w:hAnsi="方正黑体简体" w:eastAsia="方正黑体简体" w:cs="方正黑体简体"/>
          <w:color w:val="333333"/>
          <w:kern w:val="0"/>
          <w:sz w:val="44"/>
          <w:szCs w:val="44"/>
        </w:rPr>
      </w:pPr>
      <w:r>
        <w:rPr>
          <w:rFonts w:hint="eastAsia" w:ascii="方正黑体简体" w:hAnsi="方正黑体简体" w:eastAsia="方正黑体简体" w:cs="方正黑体简体"/>
          <w:color w:val="333333"/>
          <w:kern w:val="0"/>
          <w:sz w:val="44"/>
          <w:szCs w:val="44"/>
        </w:rPr>
        <w:t>绩效评价报告</w:t>
      </w:r>
    </w:p>
    <w:p w14:paraId="3A0DEEFD">
      <w:pPr>
        <w:keepNext w:val="0"/>
        <w:keepLines w:val="0"/>
        <w:pageBreakBefore w:val="0"/>
        <w:widowControl/>
        <w:kinsoku/>
        <w:wordWrap/>
        <w:overflowPunct/>
        <w:autoSpaceDE/>
        <w:autoSpaceDN/>
        <w:bidi w:val="0"/>
        <w:spacing w:line="600" w:lineRule="exact"/>
        <w:ind w:left="419" w:leftChars="0" w:right="0" w:rightChars="0" w:hanging="419" w:hangingChars="131"/>
        <w:jc w:val="left"/>
        <w:rPr>
          <w:rFonts w:hint="eastAsia" w:ascii="方正仿宋简体" w:hAnsi="方正仿宋简体" w:eastAsia="方正仿宋简体" w:cs="方正仿宋简体"/>
          <w:color w:val="333333"/>
          <w:kern w:val="0"/>
          <w:sz w:val="32"/>
          <w:szCs w:val="32"/>
        </w:rPr>
      </w:pPr>
    </w:p>
    <w:p w14:paraId="6D9A9FF5">
      <w:pPr>
        <w:keepNext w:val="0"/>
        <w:keepLines w:val="0"/>
        <w:pageBreakBefore w:val="0"/>
        <w:widowControl/>
        <w:kinsoku/>
        <w:wordWrap/>
        <w:overflowPunct/>
        <w:autoSpaceDE/>
        <w:autoSpaceDN/>
        <w:bidi w:val="0"/>
        <w:spacing w:line="600" w:lineRule="exact"/>
        <w:ind w:left="419" w:leftChars="0" w:right="0" w:rightChars="0" w:hanging="419" w:hangingChars="131"/>
        <w:jc w:val="left"/>
        <w:rPr>
          <w:rFonts w:hint="eastAsia" w:ascii="方正仿宋简体" w:hAnsi="方正仿宋简体" w:eastAsia="方正仿宋简体" w:cs="方正仿宋简体"/>
          <w:color w:val="333333"/>
          <w:kern w:val="0"/>
          <w:sz w:val="32"/>
          <w:szCs w:val="32"/>
        </w:rPr>
      </w:pPr>
    </w:p>
    <w:p w14:paraId="3695D7FF">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lang w:val="en-US" w:eastAsia="zh-CN"/>
        </w:rPr>
        <w:t>评价单位</w:t>
      </w:r>
      <w:r>
        <w:rPr>
          <w:rFonts w:hint="eastAsia" w:ascii="方正仿宋简体" w:hAnsi="方正仿宋简体" w:eastAsia="方正仿宋简体" w:cs="方正仿宋简体"/>
          <w:color w:val="333333"/>
          <w:kern w:val="0"/>
          <w:sz w:val="32"/>
          <w:szCs w:val="32"/>
          <w:highlight w:val="none"/>
        </w:rPr>
        <w:t>名称：泸定县财政局</w:t>
      </w:r>
    </w:p>
    <w:p w14:paraId="4443FF45">
      <w:pPr>
        <w:keepNext w:val="0"/>
        <w:keepLines w:val="0"/>
        <w:pageBreakBefore w:val="0"/>
        <w:widowControl/>
        <w:kinsoku/>
        <w:wordWrap/>
        <w:overflowPunct/>
        <w:autoSpaceDE/>
        <w:autoSpaceDN/>
        <w:bidi w:val="0"/>
        <w:spacing w:line="600" w:lineRule="exact"/>
        <w:ind w:right="0" w:rightChars="0"/>
        <w:rPr>
          <w:rFonts w:hint="eastAsia" w:ascii="方正仿宋简体" w:hAnsi="方正仿宋简体" w:eastAsia="方正仿宋简体" w:cs="方正仿宋简体"/>
          <w:color w:val="333333"/>
          <w:kern w:val="0"/>
          <w:sz w:val="32"/>
          <w:szCs w:val="32"/>
          <w:lang w:val="en-US" w:eastAsia="zh-CN"/>
        </w:rPr>
      </w:pPr>
      <w:r>
        <w:rPr>
          <w:rFonts w:hint="eastAsia" w:ascii="方正仿宋简体" w:hAnsi="方正仿宋简体" w:eastAsia="方正仿宋简体" w:cs="方正仿宋简体"/>
          <w:color w:val="333333"/>
          <w:kern w:val="0"/>
          <w:sz w:val="32"/>
          <w:szCs w:val="32"/>
        </w:rPr>
        <w:t>被评价单位名称：</w:t>
      </w:r>
      <w:r>
        <w:rPr>
          <w:rFonts w:hint="eastAsia" w:ascii="方正仿宋简体" w:hAnsi="方正仿宋简体" w:eastAsia="方正仿宋简体" w:cs="方正仿宋简体"/>
          <w:color w:val="333333"/>
          <w:kern w:val="0"/>
          <w:sz w:val="32"/>
          <w:szCs w:val="32"/>
          <w:lang w:eastAsia="zh-CN"/>
        </w:rPr>
        <w:t>县民政局</w:t>
      </w:r>
    </w:p>
    <w:p w14:paraId="1D4040FB">
      <w:pPr>
        <w:keepNext w:val="0"/>
        <w:keepLines w:val="0"/>
        <w:pageBreakBefore w:val="0"/>
        <w:widowControl/>
        <w:kinsoku/>
        <w:wordWrap/>
        <w:overflowPunct/>
        <w:autoSpaceDE/>
        <w:autoSpaceDN/>
        <w:bidi w:val="0"/>
        <w:spacing w:line="600" w:lineRule="exact"/>
        <w:ind w:right="0" w:rightChars="0"/>
        <w:rPr>
          <w:rFonts w:hint="eastAsia" w:ascii="方正仿宋简体" w:hAnsi="方正仿宋简体" w:eastAsia="方正仿宋简体" w:cs="方正仿宋简体"/>
          <w:color w:val="333333"/>
          <w:kern w:val="0"/>
          <w:sz w:val="32"/>
          <w:szCs w:val="32"/>
        </w:rPr>
      </w:pPr>
      <w:r>
        <w:rPr>
          <w:rFonts w:hint="eastAsia" w:ascii="方正仿宋简体" w:hAnsi="方正仿宋简体" w:eastAsia="方正仿宋简体" w:cs="方正仿宋简体"/>
          <w:color w:val="333333"/>
          <w:kern w:val="0"/>
          <w:sz w:val="32"/>
          <w:szCs w:val="32"/>
        </w:rPr>
        <w:t>评价政策：</w:t>
      </w:r>
      <w:r>
        <w:rPr>
          <w:rFonts w:hint="eastAsia" w:ascii="方正仿宋简体" w:hAnsi="方正仿宋简体" w:eastAsia="方正仿宋简体" w:cs="方正仿宋简体"/>
          <w:color w:val="333333"/>
          <w:kern w:val="0"/>
          <w:sz w:val="32"/>
          <w:szCs w:val="32"/>
          <w:lang w:eastAsia="zh-CN"/>
        </w:rPr>
        <w:t>城乡低保政策项目</w:t>
      </w:r>
    </w:p>
    <w:p w14:paraId="1030422E">
      <w:pPr>
        <w:keepNext w:val="0"/>
        <w:keepLines w:val="0"/>
        <w:pageBreakBefore w:val="0"/>
        <w:kinsoku/>
        <w:wordWrap/>
        <w:overflowPunct/>
        <w:autoSpaceDE/>
        <w:autoSpaceDN/>
        <w:bidi w:val="0"/>
        <w:spacing w:line="600" w:lineRule="exact"/>
        <w:ind w:left="0" w:leftChars="0" w:right="0" w:rightChars="0"/>
        <w:rPr>
          <w:rFonts w:hint="eastAsia" w:ascii="方正仿宋简体" w:hAnsi="方正仿宋简体" w:eastAsia="方正仿宋简体" w:cs="方正仿宋简体"/>
          <w:sz w:val="32"/>
          <w:szCs w:val="32"/>
        </w:rPr>
      </w:pPr>
    </w:p>
    <w:p w14:paraId="21D1D3A1">
      <w:pPr>
        <w:pStyle w:val="2"/>
        <w:keepNext w:val="0"/>
        <w:keepLines w:val="0"/>
        <w:pageBreakBefore w:val="0"/>
        <w:kinsoku/>
        <w:wordWrap/>
        <w:overflowPunct/>
        <w:autoSpaceDE/>
        <w:autoSpaceDN/>
        <w:bidi w:val="0"/>
        <w:spacing w:line="600" w:lineRule="exact"/>
        <w:ind w:left="0" w:leftChars="0" w:right="0" w:rightChars="0"/>
        <w:rPr>
          <w:rFonts w:hint="eastAsia" w:ascii="方正仿宋简体" w:hAnsi="方正仿宋简体" w:eastAsia="方正仿宋简体" w:cs="方正仿宋简体"/>
          <w:sz w:val="32"/>
          <w:szCs w:val="32"/>
        </w:rPr>
      </w:pPr>
    </w:p>
    <w:p w14:paraId="37CB0683">
      <w:pPr>
        <w:keepNext w:val="0"/>
        <w:keepLines w:val="0"/>
        <w:pageBreakBefore w:val="0"/>
        <w:kinsoku/>
        <w:wordWrap/>
        <w:overflowPunct/>
        <w:autoSpaceDE/>
        <w:autoSpaceDN/>
        <w:bidi w:val="0"/>
        <w:spacing w:line="600" w:lineRule="exact"/>
        <w:ind w:left="0" w:leftChars="0" w:right="0" w:rightChars="0"/>
        <w:rPr>
          <w:rFonts w:hint="eastAsia" w:ascii="方正仿宋简体" w:hAnsi="方正仿宋简体" w:eastAsia="方正仿宋简体" w:cs="方正仿宋简体"/>
          <w:color w:val="333333"/>
          <w:sz w:val="32"/>
          <w:szCs w:val="32"/>
        </w:rPr>
      </w:pPr>
      <w:r>
        <w:rPr>
          <w:rFonts w:hint="eastAsia" w:ascii="方正仿宋简体" w:hAnsi="方正仿宋简体" w:eastAsia="方正仿宋简体" w:cs="方正仿宋简体"/>
          <w:color w:val="333333"/>
          <w:sz w:val="32"/>
          <w:szCs w:val="32"/>
        </w:rPr>
        <w:br w:type="page"/>
      </w:r>
    </w:p>
    <w:p w14:paraId="15A5BC84">
      <w:pPr>
        <w:keepNext w:val="0"/>
        <w:keepLines w:val="0"/>
        <w:pageBreakBefore w:val="0"/>
        <w:kinsoku/>
        <w:wordWrap/>
        <w:overflowPunct/>
        <w:autoSpaceDE/>
        <w:autoSpaceDN/>
        <w:bidi w:val="0"/>
        <w:spacing w:line="600" w:lineRule="exact"/>
        <w:ind w:left="0" w:leftChars="0" w:right="0" w:rightChars="0"/>
        <w:jc w:val="center"/>
        <w:rPr>
          <w:rFonts w:hint="eastAsia" w:ascii="方正小标宋简体" w:hAnsi="方正小标宋简体" w:eastAsia="方正小标宋简体" w:cs="方正小标宋简体"/>
          <w:sz w:val="44"/>
          <w:szCs w:val="44"/>
          <w:lang w:eastAsia="zh-CN"/>
        </w:rPr>
      </w:pPr>
      <w:bookmarkStart w:id="3" w:name="_Toc32467"/>
      <w:r>
        <w:rPr>
          <w:rFonts w:hint="eastAsia" w:ascii="方正小标宋简体" w:hAnsi="方正小标宋简体" w:eastAsia="方正小标宋简体" w:cs="方正小标宋简体"/>
          <w:sz w:val="44"/>
          <w:szCs w:val="44"/>
          <w:lang w:eastAsia="zh-CN"/>
        </w:rPr>
        <w:t>县民政局城乡低保政策</w:t>
      </w:r>
    </w:p>
    <w:bookmarkEnd w:id="3"/>
    <w:p w14:paraId="557F7FFE">
      <w:pPr>
        <w:keepNext w:val="0"/>
        <w:keepLines w:val="0"/>
        <w:pageBreakBefore w:val="0"/>
        <w:kinsoku/>
        <w:wordWrap/>
        <w:overflowPunct/>
        <w:autoSpaceDE/>
        <w:autoSpaceDN/>
        <w:bidi w:val="0"/>
        <w:spacing w:line="600" w:lineRule="exact"/>
        <w:ind w:left="0" w:leftChars="0" w:right="0" w:rightChars="0"/>
        <w:jc w:val="center"/>
        <w:rPr>
          <w:rFonts w:hint="eastAsia" w:ascii="方正小标宋简体" w:hAnsi="方正小标宋简体" w:eastAsia="方正小标宋简体" w:cs="方正小标宋简体"/>
          <w:sz w:val="44"/>
          <w:szCs w:val="44"/>
        </w:rPr>
      </w:pPr>
      <w:bookmarkStart w:id="4" w:name="_Toc27398"/>
      <w:r>
        <w:rPr>
          <w:rFonts w:hint="eastAsia" w:ascii="方正小标宋简体" w:hAnsi="方正小标宋简体" w:eastAsia="方正小标宋简体" w:cs="方正小标宋简体"/>
          <w:sz w:val="44"/>
          <w:szCs w:val="44"/>
        </w:rPr>
        <w:t>绩效评价报告</w:t>
      </w:r>
      <w:bookmarkEnd w:id="0"/>
      <w:bookmarkEnd w:id="1"/>
      <w:bookmarkEnd w:id="4"/>
    </w:p>
    <w:p w14:paraId="60FF51BA">
      <w:pPr>
        <w:keepNext w:val="0"/>
        <w:keepLines w:val="0"/>
        <w:pageBreakBefore w:val="0"/>
        <w:widowControl/>
        <w:kinsoku/>
        <w:wordWrap/>
        <w:overflowPunct/>
        <w:autoSpaceDE/>
        <w:autoSpaceDN/>
        <w:bidi w:val="0"/>
        <w:adjustRightInd w:val="0"/>
        <w:snapToGrid w:val="0"/>
        <w:spacing w:line="600" w:lineRule="exact"/>
        <w:ind w:left="0" w:leftChars="0" w:right="0" w:rightChars="0"/>
        <w:jc w:val="center"/>
        <w:rPr>
          <w:rFonts w:hint="eastAsia" w:ascii="方正仿宋简体" w:hAnsi="方正仿宋简体" w:eastAsia="方正仿宋简体" w:cs="方正仿宋简体"/>
          <w:sz w:val="32"/>
          <w:szCs w:val="32"/>
        </w:rPr>
      </w:pPr>
    </w:p>
    <w:p w14:paraId="5732EF49">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bookmarkStart w:id="5" w:name="_Toc6252"/>
      <w:bookmarkStart w:id="6" w:name="_Toc26210"/>
      <w:bookmarkStart w:id="7" w:name="_Toc8938"/>
    </w:p>
    <w:p w14:paraId="6E46C699">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eastAsia" w:ascii="方正仿宋简体" w:hAnsi="方正仿宋简体" w:eastAsia="方正仿宋简体" w:cs="方正仿宋简体"/>
          <w:color w:val="auto"/>
          <w:sz w:val="32"/>
          <w:szCs w:val="32"/>
          <w:highlight w:val="none"/>
          <w:lang w:val="en-US" w:eastAsia="zh-CN"/>
        </w:rPr>
        <w:t>依据</w:t>
      </w:r>
      <w:r>
        <w:rPr>
          <w:rFonts w:hint="eastAsia" w:ascii="方正仿宋简体" w:hAnsi="方正仿宋简体" w:eastAsia="方正仿宋简体" w:cs="方正仿宋简体"/>
          <w:color w:val="auto"/>
          <w:sz w:val="32"/>
          <w:szCs w:val="32"/>
          <w:highlight w:val="none"/>
        </w:rPr>
        <w:t>《泸定县财政局关于开展</w:t>
      </w:r>
      <w:r>
        <w:rPr>
          <w:rFonts w:hint="default" w:ascii="Times New Roman" w:hAnsi="Times New Roman" w:eastAsia="方正仿宋简体" w:cs="Times New Roman"/>
          <w:color w:val="auto"/>
          <w:sz w:val="32"/>
          <w:szCs w:val="32"/>
          <w:highlight w:val="none"/>
        </w:rPr>
        <w:t>202</w:t>
      </w:r>
      <w:r>
        <w:rPr>
          <w:rFonts w:hint="default" w:ascii="Times New Roman" w:hAnsi="Times New Roman" w:eastAsia="方正仿宋简体" w:cs="Times New Roman"/>
          <w:color w:val="auto"/>
          <w:sz w:val="32"/>
          <w:szCs w:val="32"/>
          <w:highlight w:val="none"/>
          <w:lang w:val="en-US" w:eastAsia="zh-CN"/>
        </w:rPr>
        <w:t>4</w:t>
      </w:r>
      <w:r>
        <w:rPr>
          <w:rFonts w:hint="eastAsia" w:ascii="方正仿宋简体" w:hAnsi="方正仿宋简体" w:eastAsia="方正仿宋简体" w:cs="方正仿宋简体"/>
          <w:color w:val="auto"/>
          <w:sz w:val="32"/>
          <w:szCs w:val="32"/>
          <w:highlight w:val="none"/>
        </w:rPr>
        <w:t>年度政策性绩效评价工作的通知》（泸财〔</w:t>
      </w:r>
      <w:r>
        <w:rPr>
          <w:rFonts w:hint="default" w:ascii="Times New Roman" w:hAnsi="Times New Roman" w:eastAsia="方正仿宋简体" w:cs="Times New Roman"/>
          <w:color w:val="auto"/>
          <w:sz w:val="32"/>
          <w:szCs w:val="32"/>
          <w:highlight w:val="none"/>
        </w:rPr>
        <w:t>202</w:t>
      </w:r>
      <w:r>
        <w:rPr>
          <w:rFonts w:hint="default" w:ascii="Times New Roman" w:hAnsi="Times New Roman" w:eastAsia="方正仿宋简体" w:cs="Times New Roman"/>
          <w:color w:val="auto"/>
          <w:sz w:val="32"/>
          <w:szCs w:val="32"/>
          <w:highlight w:val="none"/>
          <w:lang w:val="en-US" w:eastAsia="zh-CN"/>
        </w:rPr>
        <w:t>4</w:t>
      </w: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lang w:val="en-US" w:eastAsia="zh-CN"/>
        </w:rPr>
        <w:t>40</w:t>
      </w:r>
      <w:r>
        <w:rPr>
          <w:rFonts w:hint="eastAsia" w:ascii="方正仿宋简体" w:hAnsi="方正仿宋简体" w:eastAsia="方正仿宋简体" w:cs="方正仿宋简体"/>
          <w:color w:val="auto"/>
          <w:sz w:val="32"/>
          <w:szCs w:val="32"/>
          <w:highlight w:val="none"/>
        </w:rPr>
        <w:t>号）</w:t>
      </w:r>
      <w:r>
        <w:rPr>
          <w:rFonts w:hint="eastAsia" w:ascii="方正仿宋简体" w:hAnsi="方正仿宋简体" w:eastAsia="方正仿宋简体" w:cs="方正仿宋简体"/>
          <w:color w:val="auto"/>
          <w:sz w:val="32"/>
          <w:szCs w:val="32"/>
          <w:highlight w:val="none"/>
          <w:lang w:val="fr-FR"/>
        </w:rPr>
        <w:t>文件要求，</w:t>
      </w:r>
      <w:r>
        <w:rPr>
          <w:rFonts w:hint="eastAsia" w:ascii="方正仿宋简体" w:hAnsi="方正仿宋简体" w:eastAsia="方正仿宋简体" w:cs="方正仿宋简体"/>
          <w:color w:val="auto"/>
          <w:sz w:val="32"/>
          <w:szCs w:val="32"/>
          <w:highlight w:val="none"/>
          <w:lang w:val="en-US" w:eastAsia="zh-CN"/>
        </w:rPr>
        <w:t>我单位</w:t>
      </w:r>
      <w:r>
        <w:rPr>
          <w:rFonts w:hint="eastAsia" w:ascii="方正仿宋简体" w:hAnsi="方正仿宋简体" w:eastAsia="方正仿宋简体" w:cs="方正仿宋简体"/>
          <w:sz w:val="32"/>
          <w:szCs w:val="32"/>
          <w:lang w:val="fr-FR"/>
        </w:rPr>
        <w:t>对</w:t>
      </w:r>
      <w:r>
        <w:rPr>
          <w:rFonts w:hint="eastAsia" w:ascii="方正仿宋简体" w:hAnsi="方正仿宋简体" w:eastAsia="方正仿宋简体" w:cs="方正仿宋简体"/>
          <w:sz w:val="32"/>
          <w:szCs w:val="32"/>
          <w:lang w:val="en-US" w:eastAsia="zh-CN"/>
        </w:rPr>
        <w:t>泸定</w:t>
      </w:r>
      <w:r>
        <w:rPr>
          <w:rFonts w:hint="eastAsia" w:ascii="方正仿宋简体" w:hAnsi="方正仿宋简体" w:eastAsia="方正仿宋简体" w:cs="方正仿宋简体"/>
          <w:sz w:val="32"/>
          <w:szCs w:val="32"/>
          <w:lang w:eastAsia="zh-CN"/>
        </w:rPr>
        <w:t>县民政局</w:t>
      </w:r>
      <w:r>
        <w:rPr>
          <w:rFonts w:hint="eastAsia" w:ascii="方正仿宋简体" w:hAnsi="方正仿宋简体" w:eastAsia="方正仿宋简体" w:cs="方正仿宋简体"/>
          <w:sz w:val="32"/>
          <w:szCs w:val="32"/>
          <w:lang w:val="fr-FR"/>
        </w:rPr>
        <w:t>“</w:t>
      </w:r>
      <w:r>
        <w:rPr>
          <w:rFonts w:hint="eastAsia" w:ascii="方正仿宋简体" w:hAnsi="方正仿宋简体" w:eastAsia="方正仿宋简体" w:cs="方正仿宋简体"/>
          <w:sz w:val="32"/>
          <w:szCs w:val="32"/>
          <w:lang w:val="fr-FR" w:eastAsia="zh-CN"/>
        </w:rPr>
        <w:t>城乡低保政策</w:t>
      </w:r>
      <w:r>
        <w:rPr>
          <w:rFonts w:hint="eastAsia" w:ascii="方正仿宋简体" w:hAnsi="方正仿宋简体" w:eastAsia="方正仿宋简体" w:cs="方正仿宋简体"/>
          <w:sz w:val="32"/>
          <w:szCs w:val="32"/>
          <w:lang w:val="fr-FR"/>
        </w:rPr>
        <w:t>”</w:t>
      </w:r>
      <w:r>
        <w:rPr>
          <w:rFonts w:hint="eastAsia" w:ascii="方正仿宋简体" w:hAnsi="方正仿宋简体" w:eastAsia="方正仿宋简体" w:cs="方正仿宋简体"/>
          <w:sz w:val="32"/>
          <w:szCs w:val="32"/>
        </w:rPr>
        <w:t>政策</w:t>
      </w:r>
      <w:r>
        <w:rPr>
          <w:rFonts w:hint="eastAsia" w:ascii="方正仿宋简体" w:hAnsi="方正仿宋简体" w:eastAsia="方正仿宋简体" w:cs="方正仿宋简体"/>
          <w:sz w:val="32"/>
          <w:szCs w:val="32"/>
          <w:lang w:val="en-US" w:eastAsia="zh-CN"/>
        </w:rPr>
        <w:t>支出</w:t>
      </w:r>
      <w:r>
        <w:rPr>
          <w:rFonts w:hint="eastAsia" w:ascii="方正仿宋简体" w:hAnsi="方正仿宋简体" w:eastAsia="方正仿宋简体" w:cs="方正仿宋简体"/>
          <w:sz w:val="32"/>
          <w:szCs w:val="32"/>
        </w:rPr>
        <w:t>进行</w:t>
      </w:r>
      <w:r>
        <w:rPr>
          <w:rFonts w:hint="eastAsia" w:ascii="方正仿宋简体" w:hAnsi="方正仿宋简体" w:eastAsia="方正仿宋简体" w:cs="方正仿宋简体"/>
          <w:sz w:val="32"/>
          <w:szCs w:val="32"/>
          <w:lang w:val="fr-FR"/>
        </w:rPr>
        <w:t>绩效评价。</w:t>
      </w:r>
      <w:r>
        <w:rPr>
          <w:rFonts w:hint="eastAsia" w:ascii="方正仿宋简体" w:hAnsi="方正仿宋简体" w:eastAsia="方正仿宋简体" w:cs="方正仿宋简体"/>
          <w:sz w:val="32"/>
          <w:szCs w:val="32"/>
          <w:lang w:val="en-US" w:eastAsia="zh-CN"/>
        </w:rPr>
        <w:t>泸定</w:t>
      </w:r>
      <w:r>
        <w:rPr>
          <w:rFonts w:hint="eastAsia" w:ascii="方正仿宋简体" w:hAnsi="方正仿宋简体" w:eastAsia="方正仿宋简体" w:cs="方正仿宋简体"/>
          <w:sz w:val="32"/>
          <w:szCs w:val="32"/>
          <w:lang w:eastAsia="zh-CN"/>
        </w:rPr>
        <w:t>县民政局</w:t>
      </w:r>
      <w:r>
        <w:rPr>
          <w:rFonts w:hint="eastAsia" w:ascii="方正仿宋简体" w:hAnsi="方正仿宋简体" w:eastAsia="方正仿宋简体" w:cs="方正仿宋简体"/>
          <w:sz w:val="32"/>
          <w:szCs w:val="32"/>
          <w:lang w:val="fr-FR"/>
        </w:rPr>
        <w:t>对其提供的绩效评价相关资料的真实性、合法性和完整性负责；我们的责任是依据《中共中央国务院关于全面实施预</w:t>
      </w:r>
      <w:r>
        <w:rPr>
          <w:rFonts w:hint="eastAsia" w:ascii="方正仿宋简体" w:hAnsi="方正仿宋简体" w:eastAsia="方正仿宋简体" w:cs="方正仿宋简体"/>
          <w:color w:val="auto"/>
          <w:sz w:val="32"/>
          <w:szCs w:val="32"/>
          <w:lang w:val="fr-FR"/>
        </w:rPr>
        <w:t>算绩效管理的意见》（中发〔</w:t>
      </w:r>
      <w:r>
        <w:rPr>
          <w:rFonts w:hint="default" w:ascii="Times New Roman" w:hAnsi="Times New Roman" w:eastAsia="方正仿宋简体" w:cs="Times New Roman"/>
          <w:color w:val="auto"/>
          <w:sz w:val="32"/>
          <w:szCs w:val="32"/>
          <w:lang w:val="fr-FR"/>
        </w:rPr>
        <w:t>2018</w:t>
      </w:r>
      <w:r>
        <w:rPr>
          <w:rFonts w:hint="eastAsia" w:ascii="方正仿宋简体" w:hAnsi="方正仿宋简体" w:eastAsia="方正仿宋简体" w:cs="方正仿宋简体"/>
          <w:color w:val="auto"/>
          <w:sz w:val="32"/>
          <w:szCs w:val="32"/>
          <w:lang w:val="fr-FR"/>
        </w:rPr>
        <w:t>〕</w:t>
      </w:r>
      <w:r>
        <w:rPr>
          <w:rFonts w:hint="default" w:ascii="Times New Roman" w:hAnsi="Times New Roman" w:eastAsia="方正仿宋简体" w:cs="Times New Roman"/>
          <w:color w:val="auto"/>
          <w:sz w:val="32"/>
          <w:szCs w:val="32"/>
          <w:lang w:val="fr-FR"/>
        </w:rPr>
        <w:t>34</w:t>
      </w:r>
      <w:r>
        <w:rPr>
          <w:rFonts w:hint="eastAsia" w:ascii="方正仿宋简体" w:hAnsi="方正仿宋简体" w:eastAsia="方正仿宋简体" w:cs="方正仿宋简体"/>
          <w:color w:val="auto"/>
          <w:sz w:val="32"/>
          <w:szCs w:val="32"/>
          <w:lang w:val="fr-FR"/>
        </w:rPr>
        <w:t>号）、《中共四川省委四川省人民政府关于全面实施预算绩效管理的实施意见》（川委发〔</w:t>
      </w:r>
      <w:r>
        <w:rPr>
          <w:rFonts w:hint="default" w:ascii="Times New Roman" w:hAnsi="Times New Roman" w:eastAsia="方正仿宋简体" w:cs="Times New Roman"/>
          <w:color w:val="auto"/>
          <w:sz w:val="32"/>
          <w:szCs w:val="32"/>
          <w:lang w:val="fr-FR"/>
        </w:rPr>
        <w:t>201</w:t>
      </w:r>
      <w:r>
        <w:rPr>
          <w:rFonts w:hint="default" w:ascii="Times New Roman" w:hAnsi="Times New Roman" w:eastAsia="方正仿宋简体" w:cs="Times New Roman"/>
          <w:color w:val="auto"/>
          <w:sz w:val="32"/>
          <w:szCs w:val="32"/>
        </w:rPr>
        <w:t>9</w:t>
      </w:r>
      <w:r>
        <w:rPr>
          <w:rFonts w:hint="eastAsia" w:ascii="方正仿宋简体" w:hAnsi="方正仿宋简体" w:eastAsia="方正仿宋简体" w:cs="方正仿宋简体"/>
          <w:color w:val="auto"/>
          <w:sz w:val="32"/>
          <w:szCs w:val="32"/>
          <w:lang w:val="fr-FR"/>
        </w:rPr>
        <w:t>〕</w:t>
      </w:r>
      <w:r>
        <w:rPr>
          <w:rFonts w:hint="default" w:ascii="Times New Roman" w:hAnsi="Times New Roman" w:eastAsia="方正仿宋简体" w:cs="Times New Roman"/>
          <w:color w:val="auto"/>
          <w:sz w:val="32"/>
          <w:szCs w:val="32"/>
          <w:lang w:val="fr-FR"/>
        </w:rPr>
        <w:t>8</w:t>
      </w:r>
      <w:r>
        <w:rPr>
          <w:rFonts w:hint="eastAsia" w:ascii="方正仿宋简体" w:hAnsi="方正仿宋简体" w:eastAsia="方正仿宋简体" w:cs="方正仿宋简体"/>
          <w:color w:val="auto"/>
          <w:sz w:val="32"/>
          <w:szCs w:val="32"/>
          <w:lang w:val="fr-FR"/>
        </w:rPr>
        <w:t>号）、《中共甘孜州委办公室甘孜州人民政府办公室关于印发</w:t>
      </w:r>
      <w:r>
        <w:rPr>
          <w:rFonts w:hint="eastAsia" w:ascii="方正仿宋简体" w:hAnsi="方正仿宋简体" w:eastAsia="方正仿宋简体" w:cs="方正仿宋简体"/>
          <w:color w:val="auto"/>
          <w:sz w:val="32"/>
          <w:szCs w:val="32"/>
        </w:rPr>
        <w:t>〈</w:t>
      </w:r>
      <w:r>
        <w:rPr>
          <w:rFonts w:hint="eastAsia" w:ascii="方正仿宋简体" w:hAnsi="方正仿宋简体" w:eastAsia="方正仿宋简体" w:cs="方正仿宋简体"/>
          <w:color w:val="auto"/>
          <w:sz w:val="32"/>
          <w:szCs w:val="32"/>
          <w:lang w:val="fr-FR"/>
        </w:rPr>
        <w:t>甘孜州全面实施预算绩效管理工作实施方案</w:t>
      </w:r>
      <w:r>
        <w:rPr>
          <w:rFonts w:hint="eastAsia" w:ascii="方正仿宋简体" w:hAnsi="方正仿宋简体" w:eastAsia="方正仿宋简体" w:cs="方正仿宋简体"/>
          <w:color w:val="auto"/>
          <w:sz w:val="32"/>
          <w:szCs w:val="32"/>
        </w:rPr>
        <w:t>〉</w:t>
      </w:r>
      <w:r>
        <w:rPr>
          <w:rFonts w:hint="eastAsia" w:ascii="方正仿宋简体" w:hAnsi="方正仿宋简体" w:eastAsia="方正仿宋简体" w:cs="方正仿宋简体"/>
          <w:color w:val="auto"/>
          <w:sz w:val="32"/>
          <w:szCs w:val="32"/>
          <w:lang w:val="fr-FR"/>
        </w:rPr>
        <w:t>的通知》（甘委办〔</w:t>
      </w:r>
      <w:r>
        <w:rPr>
          <w:rFonts w:hint="default" w:ascii="Times New Roman" w:hAnsi="Times New Roman" w:eastAsia="方正仿宋简体" w:cs="Times New Roman"/>
          <w:color w:val="auto"/>
          <w:sz w:val="32"/>
          <w:szCs w:val="32"/>
          <w:lang w:val="fr-FR"/>
        </w:rPr>
        <w:t>201</w:t>
      </w:r>
      <w:r>
        <w:rPr>
          <w:rFonts w:hint="default" w:ascii="Times New Roman" w:hAnsi="Times New Roman" w:eastAsia="方正仿宋简体" w:cs="Times New Roman"/>
          <w:color w:val="auto"/>
          <w:sz w:val="32"/>
          <w:szCs w:val="32"/>
        </w:rPr>
        <w:t>9</w:t>
      </w:r>
      <w:r>
        <w:rPr>
          <w:rFonts w:hint="eastAsia" w:ascii="方正仿宋简体" w:hAnsi="方正仿宋简体" w:eastAsia="方正仿宋简体" w:cs="方正仿宋简体"/>
          <w:color w:val="auto"/>
          <w:sz w:val="32"/>
          <w:szCs w:val="32"/>
          <w:lang w:val="fr-FR"/>
        </w:rPr>
        <w:t>〕</w:t>
      </w:r>
      <w:r>
        <w:rPr>
          <w:rFonts w:hint="default" w:ascii="Times New Roman" w:hAnsi="Times New Roman" w:eastAsia="方正仿宋简体" w:cs="Times New Roman"/>
          <w:color w:val="auto"/>
          <w:sz w:val="32"/>
          <w:szCs w:val="32"/>
          <w:lang w:val="fr-FR"/>
        </w:rPr>
        <w:t>120</w:t>
      </w:r>
      <w:r>
        <w:rPr>
          <w:rFonts w:hint="eastAsia" w:ascii="方正仿宋简体" w:hAnsi="方正仿宋简体" w:eastAsia="方正仿宋简体" w:cs="方正仿宋简体"/>
          <w:color w:val="auto"/>
          <w:sz w:val="32"/>
          <w:szCs w:val="32"/>
          <w:lang w:val="fr-FR"/>
        </w:rPr>
        <w:t>号）</w:t>
      </w:r>
      <w:r>
        <w:rPr>
          <w:rFonts w:hint="eastAsia" w:ascii="方正仿宋简体" w:hAnsi="方正仿宋简体" w:eastAsia="方正仿宋简体" w:cs="方正仿宋简体"/>
          <w:color w:val="auto"/>
          <w:sz w:val="32"/>
          <w:szCs w:val="32"/>
        </w:rPr>
        <w:t>和《泸定县财政局关于开展</w:t>
      </w:r>
      <w:r>
        <w:rPr>
          <w:rFonts w:hint="default" w:ascii="Times New Roman" w:hAnsi="Times New Roman" w:eastAsia="方正仿宋简体" w:cs="Times New Roman"/>
          <w:color w:val="auto"/>
          <w:sz w:val="32"/>
          <w:szCs w:val="32"/>
        </w:rPr>
        <w:t>202</w:t>
      </w:r>
      <w:r>
        <w:rPr>
          <w:rFonts w:hint="default" w:ascii="Times New Roman" w:hAnsi="Times New Roman" w:eastAsia="方正仿宋简体" w:cs="Times New Roman"/>
          <w:color w:val="auto"/>
          <w:sz w:val="32"/>
          <w:szCs w:val="32"/>
          <w:lang w:val="en-US" w:eastAsia="zh-CN"/>
        </w:rPr>
        <w:t>4</w:t>
      </w:r>
      <w:r>
        <w:rPr>
          <w:rFonts w:hint="eastAsia" w:ascii="方正仿宋简体" w:hAnsi="方正仿宋简体" w:eastAsia="方正仿宋简体" w:cs="方正仿宋简体"/>
          <w:color w:val="auto"/>
          <w:sz w:val="32"/>
          <w:szCs w:val="32"/>
        </w:rPr>
        <w:t>年度政策性绩效评价工作的通知》（泸财〔</w:t>
      </w:r>
      <w:r>
        <w:rPr>
          <w:rFonts w:hint="default" w:ascii="Times New Roman" w:hAnsi="Times New Roman" w:eastAsia="方正仿宋简体" w:cs="Times New Roman"/>
          <w:color w:val="auto"/>
          <w:sz w:val="32"/>
          <w:szCs w:val="32"/>
        </w:rPr>
        <w:t>202</w:t>
      </w:r>
      <w:r>
        <w:rPr>
          <w:rFonts w:hint="default" w:ascii="Times New Roman" w:hAnsi="Times New Roman" w:eastAsia="方正仿宋简体" w:cs="Times New Roman"/>
          <w:color w:val="auto"/>
          <w:sz w:val="32"/>
          <w:szCs w:val="32"/>
          <w:lang w:val="en-US" w:eastAsia="zh-CN"/>
        </w:rPr>
        <w:t>4</w:t>
      </w:r>
      <w:r>
        <w:rPr>
          <w:rFonts w:hint="eastAsia" w:ascii="方正仿宋简体" w:hAnsi="方正仿宋简体" w:eastAsia="方正仿宋简体" w:cs="方正仿宋简体"/>
          <w:color w:val="auto"/>
          <w:sz w:val="32"/>
          <w:szCs w:val="32"/>
        </w:rPr>
        <w:t>〕</w:t>
      </w:r>
      <w:r>
        <w:rPr>
          <w:rFonts w:hint="default" w:ascii="Times New Roman" w:hAnsi="Times New Roman" w:eastAsia="方正仿宋简体" w:cs="Times New Roman"/>
          <w:color w:val="auto"/>
          <w:sz w:val="32"/>
          <w:szCs w:val="32"/>
          <w:lang w:val="en-US" w:eastAsia="zh-CN"/>
        </w:rPr>
        <w:t>40</w:t>
      </w:r>
      <w:r>
        <w:rPr>
          <w:rFonts w:hint="eastAsia" w:ascii="方正仿宋简体" w:hAnsi="方正仿宋简体" w:eastAsia="方正仿宋简体" w:cs="方正仿宋简体"/>
          <w:color w:val="auto"/>
          <w:sz w:val="32"/>
          <w:szCs w:val="32"/>
        </w:rPr>
        <w:t>号）</w:t>
      </w:r>
      <w:r>
        <w:rPr>
          <w:rFonts w:hint="eastAsia" w:ascii="方正仿宋简体" w:hAnsi="方正仿宋简体" w:eastAsia="方正仿宋简体" w:cs="方正仿宋简体"/>
          <w:color w:val="auto"/>
          <w:sz w:val="32"/>
          <w:szCs w:val="32"/>
          <w:lang w:val="fr-FR"/>
        </w:rPr>
        <w:t>文件要求，结合</w:t>
      </w:r>
      <w:r>
        <w:rPr>
          <w:rFonts w:hint="eastAsia" w:ascii="方正仿宋简体" w:hAnsi="方正仿宋简体" w:eastAsia="方正仿宋简体" w:cs="方正仿宋简体"/>
          <w:color w:val="auto"/>
          <w:sz w:val="32"/>
          <w:szCs w:val="32"/>
          <w:lang w:eastAsia="zh-CN"/>
        </w:rPr>
        <w:t>县民政局</w:t>
      </w:r>
      <w:r>
        <w:rPr>
          <w:rFonts w:hint="eastAsia" w:ascii="方正仿宋简体" w:hAnsi="方正仿宋简体" w:eastAsia="方正仿宋简体" w:cs="方正仿宋简体"/>
          <w:color w:val="auto"/>
          <w:sz w:val="32"/>
          <w:szCs w:val="32"/>
        </w:rPr>
        <w:t>“</w:t>
      </w:r>
      <w:r>
        <w:rPr>
          <w:rFonts w:hint="eastAsia" w:ascii="方正仿宋简体" w:hAnsi="方正仿宋简体" w:eastAsia="方正仿宋简体" w:cs="方正仿宋简体"/>
          <w:sz w:val="32"/>
          <w:szCs w:val="32"/>
          <w:lang w:val="fr-FR" w:eastAsia="zh-CN"/>
        </w:rPr>
        <w:t>城</w:t>
      </w:r>
      <w:r>
        <w:rPr>
          <w:rFonts w:hint="eastAsia" w:ascii="方正仿宋简体" w:hAnsi="方正仿宋简体" w:eastAsia="方正仿宋简体" w:cs="方正仿宋简体"/>
          <w:sz w:val="32"/>
          <w:szCs w:val="32"/>
          <w:lang w:val="en-US" w:eastAsia="zh-CN"/>
        </w:rPr>
        <w:t xml:space="preserve"> </w:t>
      </w:r>
      <w:r>
        <w:rPr>
          <w:rFonts w:hint="eastAsia" w:ascii="方正仿宋简体" w:hAnsi="方正仿宋简体" w:eastAsia="方正仿宋简体" w:cs="方正仿宋简体"/>
          <w:sz w:val="32"/>
          <w:szCs w:val="32"/>
          <w:lang w:val="fr-FR" w:eastAsia="zh-CN"/>
        </w:rPr>
        <w:t>乡低保政策</w:t>
      </w:r>
      <w:r>
        <w:rPr>
          <w:rFonts w:hint="eastAsia" w:ascii="方正仿宋简体" w:hAnsi="方正仿宋简体" w:eastAsia="方正仿宋简体" w:cs="方正仿宋简体"/>
          <w:color w:val="auto"/>
          <w:sz w:val="32"/>
          <w:szCs w:val="32"/>
        </w:rPr>
        <w:t>”政策</w:t>
      </w:r>
      <w:r>
        <w:rPr>
          <w:rFonts w:hint="eastAsia" w:ascii="方正仿宋简体" w:hAnsi="方正仿宋简体" w:eastAsia="方正仿宋简体" w:cs="方正仿宋简体"/>
          <w:color w:val="auto"/>
          <w:sz w:val="32"/>
          <w:szCs w:val="32"/>
          <w:lang w:val="fr-FR"/>
        </w:rPr>
        <w:t>的实际情况，对该项目进行绩效评价，并出具绩效评价报告，现将相关情况报告如下：</w:t>
      </w:r>
    </w:p>
    <w:bookmarkEnd w:id="5"/>
    <w:bookmarkEnd w:id="6"/>
    <w:bookmarkEnd w:id="7"/>
    <w:p w14:paraId="095ECE02">
      <w:pPr>
        <w:keepNext w:val="0"/>
        <w:keepLines w:val="0"/>
        <w:pageBreakBefore w:val="0"/>
        <w:widowControl/>
        <w:kinsoku/>
        <w:wordWrap/>
        <w:overflowPunct/>
        <w:autoSpaceDE/>
        <w:autoSpaceDN/>
        <w:bidi w:val="0"/>
        <w:adjustRightInd w:val="0"/>
        <w:snapToGrid w:val="0"/>
        <w:spacing w:line="600" w:lineRule="exact"/>
        <w:ind w:left="0" w:leftChars="0" w:right="0" w:rightChars="0" w:firstLine="640" w:firstLineChars="200"/>
        <w:jc w:val="left"/>
        <w:outlineLvl w:val="0"/>
        <w:rPr>
          <w:rFonts w:hint="eastAsia" w:ascii="方正黑体简体" w:hAnsi="方正黑体简体" w:eastAsia="方正黑体简体" w:cs="方正黑体简体"/>
          <w:color w:val="000000"/>
          <w:kern w:val="0"/>
          <w:sz w:val="32"/>
          <w:szCs w:val="32"/>
          <w:shd w:val="clear" w:color="auto" w:fill="FFFFFF"/>
        </w:rPr>
      </w:pPr>
      <w:bookmarkStart w:id="8" w:name="_Toc8555"/>
      <w:bookmarkStart w:id="9" w:name="_Toc12185"/>
      <w:bookmarkStart w:id="10" w:name="_Toc31532"/>
      <w:r>
        <w:rPr>
          <w:rFonts w:hint="eastAsia" w:ascii="方正黑体简体" w:hAnsi="方正黑体简体" w:eastAsia="方正黑体简体" w:cs="方正黑体简体"/>
          <w:color w:val="000000"/>
          <w:kern w:val="0"/>
          <w:sz w:val="32"/>
          <w:szCs w:val="32"/>
          <w:shd w:val="clear" w:color="auto" w:fill="FFFFFF"/>
        </w:rPr>
        <w:t>一、</w:t>
      </w:r>
      <w:bookmarkEnd w:id="8"/>
      <w:r>
        <w:rPr>
          <w:rFonts w:hint="eastAsia" w:ascii="方正黑体简体" w:hAnsi="方正黑体简体" w:eastAsia="方正黑体简体" w:cs="方正黑体简体"/>
          <w:color w:val="000000"/>
          <w:kern w:val="0"/>
          <w:sz w:val="32"/>
          <w:szCs w:val="32"/>
          <w:shd w:val="clear" w:color="auto" w:fill="FFFFFF"/>
        </w:rPr>
        <w:t>基本情况</w:t>
      </w:r>
      <w:bookmarkEnd w:id="9"/>
      <w:bookmarkEnd w:id="10"/>
    </w:p>
    <w:p w14:paraId="6D53F634">
      <w:pPr>
        <w:keepNext w:val="0"/>
        <w:keepLines w:val="0"/>
        <w:pageBreakBefore w:val="0"/>
        <w:widowControl/>
        <w:kinsoku/>
        <w:wordWrap/>
        <w:overflowPunct/>
        <w:autoSpaceDE/>
        <w:autoSpaceDN/>
        <w:bidi w:val="0"/>
        <w:adjustRightInd w:val="0"/>
        <w:snapToGrid w:val="0"/>
        <w:spacing w:line="600" w:lineRule="exact"/>
        <w:ind w:left="0" w:leftChars="0" w:right="0" w:rightChars="0" w:firstLine="640" w:firstLineChars="200"/>
        <w:jc w:val="left"/>
        <w:outlineLvl w:val="1"/>
        <w:rPr>
          <w:rFonts w:hint="eastAsia" w:ascii="方正楷体简体" w:hAnsi="方正楷体简体" w:eastAsia="方正楷体简体" w:cs="方正楷体简体"/>
          <w:color w:val="000000"/>
          <w:sz w:val="32"/>
          <w:szCs w:val="32"/>
          <w:shd w:val="clear" w:color="auto" w:fill="FFFFFF"/>
        </w:rPr>
      </w:pPr>
      <w:bookmarkStart w:id="11" w:name="_Toc16549"/>
      <w:bookmarkStart w:id="12" w:name="_Toc30550"/>
      <w:bookmarkStart w:id="13" w:name="_Toc1598"/>
      <w:r>
        <w:rPr>
          <w:rFonts w:hint="eastAsia" w:ascii="方正楷体简体" w:hAnsi="方正楷体简体" w:eastAsia="方正楷体简体" w:cs="方正楷体简体"/>
          <w:color w:val="000000"/>
          <w:kern w:val="0"/>
          <w:sz w:val="32"/>
          <w:szCs w:val="32"/>
          <w:shd w:val="clear" w:color="auto" w:fill="FFFFFF"/>
          <w:lang w:val="zh-CN"/>
        </w:rPr>
        <w:t>（一）</w:t>
      </w:r>
      <w:bookmarkEnd w:id="11"/>
      <w:r>
        <w:rPr>
          <w:rFonts w:hint="eastAsia" w:ascii="方正楷体简体" w:hAnsi="方正楷体简体" w:eastAsia="方正楷体简体" w:cs="方正楷体简体"/>
          <w:color w:val="000000"/>
          <w:kern w:val="0"/>
          <w:sz w:val="32"/>
          <w:szCs w:val="32"/>
          <w:shd w:val="clear" w:color="auto" w:fill="FFFFFF"/>
        </w:rPr>
        <w:t>政策概况</w:t>
      </w:r>
      <w:bookmarkEnd w:id="12"/>
      <w:bookmarkEnd w:id="13"/>
    </w:p>
    <w:p w14:paraId="1A7A1F64">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rPr>
      </w:pPr>
      <w:bookmarkStart w:id="14" w:name="_Toc12470"/>
      <w:r>
        <w:rPr>
          <w:rFonts w:hint="default" w:ascii="Times New Roman" w:hAnsi="Times New Roman" w:eastAsia="方正仿宋简体" w:cs="Times New Roman"/>
          <w:sz w:val="32"/>
          <w:szCs w:val="32"/>
        </w:rPr>
        <w:t>1</w:t>
      </w:r>
      <w:r>
        <w:rPr>
          <w:rFonts w:hint="eastAsia" w:ascii="方正仿宋简体" w:hAnsi="方正仿宋简体" w:eastAsia="方正仿宋简体" w:cs="方正仿宋简体"/>
          <w:sz w:val="32"/>
          <w:szCs w:val="32"/>
        </w:rPr>
        <w:t>.政策背景</w:t>
      </w:r>
      <w:bookmarkEnd w:id="14"/>
    </w:p>
    <w:p w14:paraId="5D468BCB">
      <w:pPr>
        <w:pStyle w:val="2"/>
        <w:keepNext w:val="0"/>
        <w:keepLines w:val="0"/>
        <w:pageBreakBefore w:val="0"/>
        <w:kinsoku/>
        <w:wordWrap/>
        <w:overflowPunct/>
        <w:autoSpaceDE/>
        <w:autoSpaceDN/>
        <w:bidi w:val="0"/>
        <w:spacing w:line="600" w:lineRule="exact"/>
        <w:ind w:left="0" w:leftChars="0" w:right="0" w:rightChars="0"/>
        <w:rPr>
          <w:rFonts w:hint="eastAsia" w:ascii="方正仿宋简体" w:hAnsi="方正仿宋简体" w:eastAsia="方正仿宋简体" w:cs="方正仿宋简体"/>
          <w:kern w:val="2"/>
          <w:sz w:val="32"/>
          <w:szCs w:val="32"/>
          <w:lang w:val="fr-FR" w:eastAsia="zh-CN" w:bidi="ar-SA"/>
        </w:rPr>
      </w:pPr>
      <w:r>
        <w:rPr>
          <w:rFonts w:hint="eastAsia" w:ascii="方正仿宋简体" w:hAnsi="方正仿宋简体" w:eastAsia="方正仿宋简体" w:cs="方正仿宋简体"/>
          <w:kern w:val="2"/>
          <w:sz w:val="32"/>
          <w:szCs w:val="32"/>
          <w:lang w:val="fr-FR" w:eastAsia="zh-CN" w:bidi="ar-SA"/>
        </w:rPr>
        <w:t>为贯彻落实《中共中央办公厅国务院办公厅印发〈关于改革完善社会救助制度〉的通知》《民政部关于印发〈最低生活保障审核确认办法〉的通知》（民发〔</w:t>
      </w:r>
      <w:r>
        <w:rPr>
          <w:rFonts w:hint="default" w:ascii="Times New Roman" w:hAnsi="Times New Roman" w:eastAsia="方正仿宋简体" w:cs="Times New Roman"/>
          <w:kern w:val="2"/>
          <w:sz w:val="32"/>
          <w:szCs w:val="32"/>
          <w:lang w:val="fr-FR" w:eastAsia="zh-CN" w:bidi="ar-SA"/>
        </w:rPr>
        <w:t>2021</w:t>
      </w:r>
      <w:r>
        <w:rPr>
          <w:rFonts w:hint="eastAsia" w:ascii="方正仿宋简体" w:hAnsi="方正仿宋简体" w:eastAsia="方正仿宋简体" w:cs="方正仿宋简体"/>
          <w:kern w:val="2"/>
          <w:sz w:val="32"/>
          <w:szCs w:val="32"/>
          <w:lang w:val="fr-FR" w:eastAsia="zh-CN" w:bidi="ar-SA"/>
        </w:rPr>
        <w:t>〕</w:t>
      </w:r>
      <w:r>
        <w:rPr>
          <w:rFonts w:hint="default" w:ascii="Times New Roman" w:hAnsi="Times New Roman" w:eastAsia="方正仿宋简体" w:cs="Times New Roman"/>
          <w:kern w:val="2"/>
          <w:sz w:val="32"/>
          <w:szCs w:val="32"/>
          <w:lang w:val="fr-FR" w:eastAsia="zh-CN" w:bidi="ar-SA"/>
        </w:rPr>
        <w:t>57</w:t>
      </w:r>
      <w:r>
        <w:rPr>
          <w:rFonts w:hint="eastAsia" w:ascii="方正仿宋简体" w:hAnsi="方正仿宋简体" w:eastAsia="方正仿宋简体" w:cs="方正仿宋简体"/>
          <w:kern w:val="2"/>
          <w:sz w:val="32"/>
          <w:szCs w:val="32"/>
          <w:lang w:val="fr-FR" w:eastAsia="zh-CN" w:bidi="ar-SA"/>
        </w:rPr>
        <w:t>号）、《中共四川省委办公厅 四川省人民政府办公厅印发〈关于改革完善社会救助制度的事实意见〉的通知》精神，进一步规范我省最低生活保障审核确认流程，省民政厅制定了《四川省最低生活保障工作规程》（川民发〔</w:t>
      </w:r>
      <w:r>
        <w:rPr>
          <w:rFonts w:hint="default" w:ascii="Times New Roman" w:hAnsi="Times New Roman" w:eastAsia="方正仿宋简体" w:cs="Times New Roman"/>
          <w:kern w:val="2"/>
          <w:sz w:val="32"/>
          <w:szCs w:val="32"/>
          <w:lang w:val="fr-FR" w:eastAsia="zh-CN" w:bidi="ar-SA"/>
        </w:rPr>
        <w:t>2021</w:t>
      </w:r>
      <w:r>
        <w:rPr>
          <w:rFonts w:hint="eastAsia" w:ascii="方正仿宋简体" w:hAnsi="方正仿宋简体" w:eastAsia="方正仿宋简体" w:cs="方正仿宋简体"/>
          <w:kern w:val="2"/>
          <w:sz w:val="32"/>
          <w:szCs w:val="32"/>
          <w:lang w:val="fr-FR" w:eastAsia="zh-CN" w:bidi="ar-SA"/>
        </w:rPr>
        <w:t>〕</w:t>
      </w:r>
      <w:r>
        <w:rPr>
          <w:rFonts w:hint="default" w:ascii="Times New Roman" w:hAnsi="Times New Roman" w:eastAsia="方正仿宋简体" w:cs="Times New Roman"/>
          <w:kern w:val="2"/>
          <w:sz w:val="32"/>
          <w:szCs w:val="32"/>
          <w:lang w:val="fr-FR" w:eastAsia="zh-CN" w:bidi="ar-SA"/>
        </w:rPr>
        <w:t>180</w:t>
      </w:r>
      <w:r>
        <w:rPr>
          <w:rFonts w:hint="eastAsia" w:ascii="方正仿宋简体" w:hAnsi="方正仿宋简体" w:eastAsia="方正仿宋简体" w:cs="方正仿宋简体"/>
          <w:kern w:val="2"/>
          <w:sz w:val="32"/>
          <w:szCs w:val="32"/>
          <w:lang w:val="fr-FR" w:eastAsia="zh-CN" w:bidi="ar-SA"/>
        </w:rPr>
        <w:t>号）；在具体贯彻实施期间，</w:t>
      </w:r>
      <w:r>
        <w:rPr>
          <w:rFonts w:hint="default" w:ascii="Times New Roman" w:hAnsi="Times New Roman" w:eastAsia="方正仿宋简体" w:cs="Times New Roman"/>
          <w:kern w:val="2"/>
          <w:sz w:val="32"/>
          <w:szCs w:val="32"/>
          <w:lang w:val="fr-FR" w:eastAsia="zh-CN" w:bidi="ar-SA"/>
        </w:rPr>
        <w:t>2023</w:t>
      </w:r>
      <w:r>
        <w:rPr>
          <w:rFonts w:hint="eastAsia" w:ascii="方正仿宋简体" w:hAnsi="方正仿宋简体" w:eastAsia="方正仿宋简体" w:cs="方正仿宋简体"/>
          <w:kern w:val="2"/>
          <w:sz w:val="32"/>
          <w:szCs w:val="32"/>
          <w:lang w:val="fr-FR" w:eastAsia="zh-CN" w:bidi="ar-SA"/>
        </w:rPr>
        <w:t>年</w:t>
      </w:r>
      <w:r>
        <w:rPr>
          <w:rFonts w:hint="default" w:ascii="Times New Roman" w:hAnsi="Times New Roman" w:eastAsia="方正仿宋简体" w:cs="Times New Roman"/>
          <w:kern w:val="2"/>
          <w:sz w:val="32"/>
          <w:szCs w:val="32"/>
          <w:lang w:val="fr-FR" w:eastAsia="zh-CN" w:bidi="ar-SA"/>
        </w:rPr>
        <w:t>5</w:t>
      </w:r>
      <w:r>
        <w:rPr>
          <w:rFonts w:hint="eastAsia" w:ascii="方正仿宋简体" w:hAnsi="方正仿宋简体" w:eastAsia="方正仿宋简体" w:cs="方正仿宋简体"/>
          <w:kern w:val="2"/>
          <w:sz w:val="32"/>
          <w:szCs w:val="32"/>
          <w:lang w:val="fr-FR" w:eastAsia="zh-CN" w:bidi="ar-SA"/>
        </w:rPr>
        <w:t>月</w:t>
      </w:r>
      <w:r>
        <w:rPr>
          <w:rFonts w:hint="default" w:ascii="Times New Roman" w:hAnsi="Times New Roman" w:eastAsia="方正仿宋简体" w:cs="Times New Roman"/>
          <w:kern w:val="2"/>
          <w:sz w:val="32"/>
          <w:szCs w:val="32"/>
          <w:lang w:val="fr-FR" w:eastAsia="zh-CN" w:bidi="ar-SA"/>
        </w:rPr>
        <w:t>9</w:t>
      </w:r>
      <w:r>
        <w:rPr>
          <w:rFonts w:hint="eastAsia" w:ascii="方正仿宋简体" w:hAnsi="方正仿宋简体" w:eastAsia="方正仿宋简体" w:cs="方正仿宋简体"/>
          <w:kern w:val="2"/>
          <w:sz w:val="32"/>
          <w:szCs w:val="32"/>
          <w:lang w:val="fr-FR" w:eastAsia="zh-CN" w:bidi="ar-SA"/>
        </w:rPr>
        <w:t>日，四川省民政厅、中共四川省委农村工作领导小组办公室、四川省财政厅、四川省乡村振兴局联合发文《关于进一步做好最低生活保障等社会救助兜底保障工作的通知》（川民发〔</w:t>
      </w:r>
      <w:r>
        <w:rPr>
          <w:rFonts w:hint="default" w:ascii="Times New Roman" w:hAnsi="Times New Roman" w:eastAsia="方正仿宋简体" w:cs="Times New Roman"/>
          <w:kern w:val="2"/>
          <w:sz w:val="32"/>
          <w:szCs w:val="32"/>
          <w:lang w:val="fr-FR" w:eastAsia="zh-CN" w:bidi="ar-SA"/>
        </w:rPr>
        <w:t>2023</w:t>
      </w:r>
      <w:r>
        <w:rPr>
          <w:rFonts w:hint="eastAsia" w:ascii="方正仿宋简体" w:hAnsi="方正仿宋简体" w:eastAsia="方正仿宋简体" w:cs="方正仿宋简体"/>
          <w:kern w:val="2"/>
          <w:sz w:val="32"/>
          <w:szCs w:val="32"/>
          <w:lang w:val="fr-FR" w:eastAsia="zh-CN" w:bidi="ar-SA"/>
        </w:rPr>
        <w:t>〕</w:t>
      </w:r>
      <w:r>
        <w:rPr>
          <w:rFonts w:hint="default" w:ascii="Times New Roman" w:hAnsi="Times New Roman" w:eastAsia="方正仿宋简体" w:cs="Times New Roman"/>
          <w:kern w:val="2"/>
          <w:sz w:val="32"/>
          <w:szCs w:val="32"/>
          <w:lang w:val="fr-FR" w:eastAsia="zh-CN" w:bidi="ar-SA"/>
        </w:rPr>
        <w:t>61</w:t>
      </w:r>
      <w:r>
        <w:rPr>
          <w:rFonts w:hint="eastAsia" w:ascii="方正仿宋简体" w:hAnsi="方正仿宋简体" w:eastAsia="方正仿宋简体" w:cs="方正仿宋简体"/>
          <w:kern w:val="2"/>
          <w:sz w:val="32"/>
          <w:szCs w:val="32"/>
          <w:lang w:val="fr-FR" w:eastAsia="zh-CN" w:bidi="ar-SA"/>
        </w:rPr>
        <w:t>号）、</w:t>
      </w:r>
      <w:r>
        <w:rPr>
          <w:rFonts w:hint="default" w:ascii="Times New Roman" w:hAnsi="Times New Roman" w:eastAsia="方正仿宋简体" w:cs="Times New Roman"/>
          <w:kern w:val="2"/>
          <w:sz w:val="32"/>
          <w:szCs w:val="32"/>
          <w:lang w:val="fr-FR" w:eastAsia="zh-CN" w:bidi="ar-SA"/>
        </w:rPr>
        <w:t>2023</w:t>
      </w:r>
      <w:r>
        <w:rPr>
          <w:rFonts w:hint="eastAsia" w:ascii="方正仿宋简体" w:hAnsi="方正仿宋简体" w:eastAsia="方正仿宋简体" w:cs="方正仿宋简体"/>
          <w:kern w:val="2"/>
          <w:sz w:val="32"/>
          <w:szCs w:val="32"/>
          <w:lang w:val="fr-FR" w:eastAsia="zh-CN" w:bidi="ar-SA"/>
        </w:rPr>
        <w:t>年</w:t>
      </w:r>
      <w:r>
        <w:rPr>
          <w:rFonts w:hint="default" w:ascii="Times New Roman" w:hAnsi="Times New Roman" w:eastAsia="方正仿宋简体" w:cs="Times New Roman"/>
          <w:kern w:val="2"/>
          <w:sz w:val="32"/>
          <w:szCs w:val="32"/>
          <w:lang w:val="fr-FR" w:eastAsia="zh-CN" w:bidi="ar-SA"/>
        </w:rPr>
        <w:t>11</w:t>
      </w:r>
      <w:r>
        <w:rPr>
          <w:rFonts w:hint="eastAsia" w:ascii="方正仿宋简体" w:hAnsi="方正仿宋简体" w:eastAsia="方正仿宋简体" w:cs="方正仿宋简体"/>
          <w:kern w:val="2"/>
          <w:sz w:val="32"/>
          <w:szCs w:val="32"/>
          <w:lang w:val="fr-FR" w:eastAsia="zh-CN" w:bidi="ar-SA"/>
        </w:rPr>
        <w:t>月</w:t>
      </w:r>
      <w:r>
        <w:rPr>
          <w:rFonts w:hint="default" w:ascii="Times New Roman" w:hAnsi="Times New Roman" w:eastAsia="方正仿宋简体" w:cs="Times New Roman"/>
          <w:kern w:val="2"/>
          <w:sz w:val="32"/>
          <w:szCs w:val="32"/>
          <w:lang w:val="fr-FR" w:eastAsia="zh-CN" w:bidi="ar-SA"/>
        </w:rPr>
        <w:t>30</w:t>
      </w:r>
      <w:r>
        <w:rPr>
          <w:rFonts w:hint="eastAsia" w:ascii="方正仿宋简体" w:hAnsi="方正仿宋简体" w:eastAsia="方正仿宋简体" w:cs="方正仿宋简体"/>
          <w:kern w:val="2"/>
          <w:sz w:val="32"/>
          <w:szCs w:val="32"/>
          <w:lang w:val="fr-FR" w:eastAsia="zh-CN" w:bidi="ar-SA"/>
        </w:rPr>
        <w:t>日，甘孜藏族自治州民政局下达了《关于印发〈甘孜藏族自治州最低生活保障工作实施细则〉的通知》（甘民规〔</w:t>
      </w:r>
      <w:r>
        <w:rPr>
          <w:rFonts w:hint="default" w:ascii="Times New Roman" w:hAnsi="Times New Roman" w:eastAsia="方正仿宋简体" w:cs="Times New Roman"/>
          <w:kern w:val="2"/>
          <w:sz w:val="32"/>
          <w:szCs w:val="32"/>
          <w:lang w:val="fr-FR" w:eastAsia="zh-CN" w:bidi="ar-SA"/>
        </w:rPr>
        <w:t>2023</w:t>
      </w:r>
      <w:r>
        <w:rPr>
          <w:rFonts w:hint="eastAsia" w:ascii="方正仿宋简体" w:hAnsi="方正仿宋简体" w:eastAsia="方正仿宋简体" w:cs="方正仿宋简体"/>
          <w:kern w:val="2"/>
          <w:sz w:val="32"/>
          <w:szCs w:val="32"/>
          <w:lang w:val="fr-FR" w:eastAsia="zh-CN" w:bidi="ar-SA"/>
        </w:rPr>
        <w:t>〕</w:t>
      </w:r>
      <w:r>
        <w:rPr>
          <w:rFonts w:hint="default" w:ascii="Times New Roman" w:hAnsi="Times New Roman" w:eastAsia="方正仿宋简体" w:cs="Times New Roman"/>
          <w:kern w:val="2"/>
          <w:sz w:val="32"/>
          <w:szCs w:val="32"/>
          <w:lang w:val="fr-FR" w:eastAsia="zh-CN" w:bidi="ar-SA"/>
        </w:rPr>
        <w:t>3</w:t>
      </w:r>
      <w:r>
        <w:rPr>
          <w:rFonts w:hint="eastAsia" w:ascii="方正仿宋简体" w:hAnsi="方正仿宋简体" w:eastAsia="方正仿宋简体" w:cs="方正仿宋简体"/>
          <w:kern w:val="2"/>
          <w:sz w:val="32"/>
          <w:szCs w:val="32"/>
          <w:lang w:val="fr-FR" w:eastAsia="zh-CN" w:bidi="ar-SA"/>
        </w:rPr>
        <w:t>号）、《关于调整</w:t>
      </w:r>
      <w:r>
        <w:rPr>
          <w:rFonts w:hint="default" w:ascii="Times New Roman" w:hAnsi="Times New Roman" w:eastAsia="方正仿宋简体" w:cs="Times New Roman"/>
          <w:kern w:val="2"/>
          <w:sz w:val="32"/>
          <w:szCs w:val="32"/>
          <w:lang w:val="fr-FR" w:eastAsia="zh-CN" w:bidi="ar-SA"/>
        </w:rPr>
        <w:t>2023</w:t>
      </w:r>
      <w:r>
        <w:rPr>
          <w:rFonts w:hint="eastAsia" w:ascii="方正仿宋简体" w:hAnsi="方正仿宋简体" w:eastAsia="方正仿宋简体" w:cs="方正仿宋简体"/>
          <w:kern w:val="2"/>
          <w:sz w:val="32"/>
          <w:szCs w:val="32"/>
          <w:lang w:val="fr-FR" w:eastAsia="zh-CN" w:bidi="ar-SA"/>
        </w:rPr>
        <w:t>年全州城乡居民最低生活保障和特困人员生活标准的通知》（甘民规〔</w:t>
      </w:r>
      <w:r>
        <w:rPr>
          <w:rFonts w:hint="default" w:ascii="Times New Roman" w:hAnsi="Times New Roman" w:eastAsia="方正仿宋简体" w:cs="Times New Roman"/>
          <w:kern w:val="2"/>
          <w:sz w:val="32"/>
          <w:szCs w:val="32"/>
          <w:lang w:val="fr-FR" w:eastAsia="zh-CN" w:bidi="ar-SA"/>
        </w:rPr>
        <w:t>2023</w:t>
      </w:r>
      <w:r>
        <w:rPr>
          <w:rFonts w:hint="eastAsia" w:ascii="方正仿宋简体" w:hAnsi="方正仿宋简体" w:eastAsia="方正仿宋简体" w:cs="方正仿宋简体"/>
          <w:kern w:val="2"/>
          <w:sz w:val="32"/>
          <w:szCs w:val="32"/>
          <w:lang w:val="fr-FR" w:eastAsia="zh-CN" w:bidi="ar-SA"/>
        </w:rPr>
        <w:t>〕</w:t>
      </w:r>
      <w:r>
        <w:rPr>
          <w:rFonts w:hint="default" w:ascii="Times New Roman" w:hAnsi="Times New Roman" w:eastAsia="方正仿宋简体" w:cs="Times New Roman"/>
          <w:kern w:val="2"/>
          <w:sz w:val="32"/>
          <w:szCs w:val="32"/>
          <w:lang w:val="fr-FR" w:eastAsia="zh-CN" w:bidi="ar-SA"/>
        </w:rPr>
        <w:t>1</w:t>
      </w:r>
      <w:r>
        <w:rPr>
          <w:rFonts w:hint="eastAsia" w:ascii="方正仿宋简体" w:hAnsi="方正仿宋简体" w:eastAsia="方正仿宋简体" w:cs="方正仿宋简体"/>
          <w:kern w:val="2"/>
          <w:sz w:val="32"/>
          <w:szCs w:val="32"/>
          <w:lang w:val="fr-FR" w:eastAsia="zh-CN" w:bidi="ar-SA"/>
        </w:rPr>
        <w:t>号），</w:t>
      </w:r>
      <w:r>
        <w:rPr>
          <w:rFonts w:hint="eastAsia" w:ascii="方正仿宋简体" w:hAnsi="方正仿宋简体" w:eastAsia="方正仿宋简体" w:cs="方正仿宋简体"/>
          <w:kern w:val="2"/>
          <w:sz w:val="32"/>
          <w:szCs w:val="32"/>
          <w:lang w:val="en-US" w:eastAsia="zh-CN" w:bidi="ar-SA"/>
        </w:rPr>
        <w:t>泸定</w:t>
      </w:r>
      <w:r>
        <w:rPr>
          <w:rFonts w:hint="eastAsia" w:ascii="方正仿宋简体" w:hAnsi="方正仿宋简体" w:eastAsia="方正仿宋简体" w:cs="方正仿宋简体"/>
          <w:kern w:val="2"/>
          <w:sz w:val="32"/>
          <w:szCs w:val="32"/>
          <w:lang w:val="fr-FR" w:eastAsia="zh-CN" w:bidi="ar-SA"/>
        </w:rPr>
        <w:t>县民政局按照上述中央、省、市（州）相关政策</w:t>
      </w:r>
      <w:r>
        <w:rPr>
          <w:rFonts w:hint="eastAsia" w:ascii="方正仿宋简体" w:hAnsi="方正仿宋简体" w:eastAsia="方正仿宋简体" w:cs="方正仿宋简体"/>
          <w:kern w:val="2"/>
          <w:sz w:val="32"/>
          <w:szCs w:val="32"/>
          <w:lang w:val="en-US" w:eastAsia="zh-CN" w:bidi="ar-SA"/>
        </w:rPr>
        <w:t>具体</w:t>
      </w:r>
      <w:r>
        <w:rPr>
          <w:rFonts w:hint="eastAsia" w:ascii="方正仿宋简体" w:hAnsi="方正仿宋简体" w:eastAsia="方正仿宋简体" w:cs="方正仿宋简体"/>
          <w:kern w:val="2"/>
          <w:sz w:val="32"/>
          <w:szCs w:val="32"/>
          <w:lang w:val="fr-FR" w:eastAsia="zh-CN" w:bidi="ar-SA"/>
        </w:rPr>
        <w:t>实施</w:t>
      </w:r>
      <w:r>
        <w:rPr>
          <w:rFonts w:hint="eastAsia" w:ascii="方正仿宋简体" w:hAnsi="方正仿宋简体" w:eastAsia="方正仿宋简体" w:cs="方正仿宋简体"/>
          <w:kern w:val="2"/>
          <w:sz w:val="32"/>
          <w:szCs w:val="32"/>
          <w:lang w:val="en-US" w:eastAsia="zh-CN" w:bidi="ar-SA"/>
        </w:rPr>
        <w:t>。</w:t>
      </w:r>
    </w:p>
    <w:p w14:paraId="25076469">
      <w:pPr>
        <w:keepNext w:val="0"/>
        <w:keepLines w:val="0"/>
        <w:pageBreakBefore w:val="0"/>
        <w:kinsoku/>
        <w:wordWrap/>
        <w:overflowPunct/>
        <w:autoSpaceDE/>
        <w:autoSpaceDN/>
        <w:bidi w:val="0"/>
        <w:spacing w:line="600" w:lineRule="exact"/>
        <w:ind w:left="0" w:leftChars="0" w:right="0" w:rightChars="0" w:firstLine="646" w:firstLineChars="202"/>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2</w:t>
      </w:r>
      <w:r>
        <w:rPr>
          <w:rFonts w:hint="eastAsia" w:ascii="方正仿宋简体" w:hAnsi="方正仿宋简体" w:eastAsia="方正仿宋简体" w:cs="方正仿宋简体"/>
          <w:sz w:val="32"/>
          <w:szCs w:val="32"/>
        </w:rPr>
        <w:t>.政策依据</w:t>
      </w:r>
    </w:p>
    <w:p w14:paraId="056AFA67">
      <w:pPr>
        <w:keepNext w:val="0"/>
        <w:keepLines w:val="0"/>
        <w:pageBreakBefore w:val="0"/>
        <w:kinsoku/>
        <w:wordWrap/>
        <w:overflowPunct/>
        <w:autoSpaceDE/>
        <w:autoSpaceDN/>
        <w:bidi w:val="0"/>
        <w:spacing w:line="600" w:lineRule="exact"/>
        <w:ind w:left="0" w:leftChars="0" w:right="0" w:rightChars="0" w:firstLine="646" w:firstLineChars="202"/>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1</w:t>
      </w:r>
      <w:r>
        <w:rPr>
          <w:rFonts w:hint="eastAsia" w:ascii="方正仿宋简体" w:hAnsi="方正仿宋简体" w:eastAsia="方正仿宋简体" w:cs="方正仿宋简体"/>
          <w:sz w:val="32"/>
          <w:szCs w:val="32"/>
        </w:rPr>
        <w:t>）《中共中央办公厅国务院办公厅印发</w:t>
      </w:r>
      <w:r>
        <w:rPr>
          <w:rFonts w:hint="eastAsia" w:ascii="方正仿宋简体" w:hAnsi="方正仿宋简体" w:eastAsia="方正仿宋简体" w:cs="方正仿宋简体"/>
          <w:kern w:val="2"/>
          <w:sz w:val="32"/>
          <w:szCs w:val="32"/>
          <w:lang w:val="fr-FR" w:eastAsia="zh-CN" w:bidi="ar-SA"/>
        </w:rPr>
        <w:t>〈</w:t>
      </w:r>
      <w:r>
        <w:rPr>
          <w:rFonts w:hint="eastAsia" w:ascii="方正仿宋简体" w:hAnsi="方正仿宋简体" w:eastAsia="方正仿宋简体" w:cs="方正仿宋简体"/>
          <w:sz w:val="32"/>
          <w:szCs w:val="32"/>
        </w:rPr>
        <w:t>关于改革完善社会救助制度</w:t>
      </w:r>
      <w:r>
        <w:rPr>
          <w:rFonts w:hint="eastAsia" w:ascii="方正仿宋简体" w:hAnsi="方正仿宋简体" w:eastAsia="方正仿宋简体" w:cs="方正仿宋简体"/>
          <w:kern w:val="2"/>
          <w:sz w:val="32"/>
          <w:szCs w:val="32"/>
          <w:lang w:val="fr-FR" w:eastAsia="zh-CN" w:bidi="ar-SA"/>
        </w:rPr>
        <w:t>〉</w:t>
      </w:r>
      <w:r>
        <w:rPr>
          <w:rFonts w:hint="eastAsia" w:ascii="方正仿宋简体" w:hAnsi="方正仿宋简体" w:eastAsia="方正仿宋简体" w:cs="方正仿宋简体"/>
          <w:sz w:val="32"/>
          <w:szCs w:val="32"/>
        </w:rPr>
        <w:t>的通知》《民政部关于印发</w:t>
      </w:r>
      <w:r>
        <w:rPr>
          <w:rFonts w:hint="eastAsia" w:ascii="方正仿宋简体" w:hAnsi="方正仿宋简体" w:eastAsia="方正仿宋简体" w:cs="方正仿宋简体"/>
          <w:kern w:val="2"/>
          <w:sz w:val="32"/>
          <w:szCs w:val="32"/>
          <w:lang w:val="fr-FR" w:eastAsia="zh-CN" w:bidi="ar-SA"/>
        </w:rPr>
        <w:t>〈</w:t>
      </w:r>
      <w:r>
        <w:rPr>
          <w:rFonts w:hint="eastAsia" w:ascii="方正仿宋简体" w:hAnsi="方正仿宋简体" w:eastAsia="方正仿宋简体" w:cs="方正仿宋简体"/>
          <w:sz w:val="32"/>
          <w:szCs w:val="32"/>
        </w:rPr>
        <w:t>最低生活保障审核确认办法</w:t>
      </w:r>
      <w:r>
        <w:rPr>
          <w:rFonts w:hint="eastAsia" w:ascii="方正仿宋简体" w:hAnsi="方正仿宋简体" w:eastAsia="方正仿宋简体" w:cs="方正仿宋简体"/>
          <w:kern w:val="2"/>
          <w:sz w:val="32"/>
          <w:szCs w:val="32"/>
          <w:lang w:val="fr-FR" w:eastAsia="zh-CN" w:bidi="ar-SA"/>
        </w:rPr>
        <w:t>〉</w:t>
      </w:r>
      <w:r>
        <w:rPr>
          <w:rFonts w:hint="eastAsia" w:ascii="方正仿宋简体" w:hAnsi="方正仿宋简体" w:eastAsia="方正仿宋简体" w:cs="方正仿宋简体"/>
          <w:sz w:val="32"/>
          <w:szCs w:val="32"/>
        </w:rPr>
        <w:t>的通知》（民发〔</w:t>
      </w:r>
      <w:r>
        <w:rPr>
          <w:rFonts w:hint="default" w:ascii="Times New Roman" w:hAnsi="Times New Roman" w:eastAsia="方正仿宋简体" w:cs="Times New Roman"/>
          <w:sz w:val="32"/>
          <w:szCs w:val="32"/>
        </w:rPr>
        <w:t>2021</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57</w:t>
      </w:r>
      <w:r>
        <w:rPr>
          <w:rFonts w:hint="eastAsia" w:ascii="方正仿宋简体" w:hAnsi="方正仿宋简体" w:eastAsia="方正仿宋简体" w:cs="方正仿宋简体"/>
          <w:sz w:val="32"/>
          <w:szCs w:val="32"/>
        </w:rPr>
        <w:t>号）</w:t>
      </w:r>
    </w:p>
    <w:p w14:paraId="2E0BA836">
      <w:pPr>
        <w:keepNext w:val="0"/>
        <w:keepLines w:val="0"/>
        <w:pageBreakBefore w:val="0"/>
        <w:kinsoku/>
        <w:wordWrap/>
        <w:overflowPunct/>
        <w:autoSpaceDE/>
        <w:autoSpaceDN/>
        <w:bidi w:val="0"/>
        <w:spacing w:line="600" w:lineRule="exact"/>
        <w:ind w:left="0" w:leftChars="0" w:right="0" w:rightChars="0" w:firstLine="646" w:firstLineChars="202"/>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2</w:t>
      </w:r>
      <w:r>
        <w:rPr>
          <w:rFonts w:hint="eastAsia" w:ascii="方正仿宋简体" w:hAnsi="方正仿宋简体" w:eastAsia="方正仿宋简体" w:cs="方正仿宋简体"/>
          <w:sz w:val="32"/>
          <w:szCs w:val="32"/>
        </w:rPr>
        <w:t>）《中共四川省委办公厅 四川省人民政府办公厅印发</w:t>
      </w:r>
      <w:r>
        <w:rPr>
          <w:rFonts w:hint="eastAsia" w:ascii="方正仿宋简体" w:hAnsi="方正仿宋简体" w:eastAsia="方正仿宋简体" w:cs="方正仿宋简体"/>
          <w:kern w:val="2"/>
          <w:sz w:val="32"/>
          <w:szCs w:val="32"/>
          <w:lang w:val="fr-FR" w:eastAsia="zh-CN" w:bidi="ar-SA"/>
        </w:rPr>
        <w:t>〈</w:t>
      </w:r>
      <w:r>
        <w:rPr>
          <w:rFonts w:hint="eastAsia" w:ascii="方正仿宋简体" w:hAnsi="方正仿宋简体" w:eastAsia="方正仿宋简体" w:cs="方正仿宋简体"/>
          <w:sz w:val="32"/>
          <w:szCs w:val="32"/>
        </w:rPr>
        <w:t>关于改革完善社会救助制度的事实意见</w:t>
      </w:r>
      <w:r>
        <w:rPr>
          <w:rFonts w:hint="eastAsia" w:ascii="方正仿宋简体" w:hAnsi="方正仿宋简体" w:eastAsia="方正仿宋简体" w:cs="方正仿宋简体"/>
          <w:kern w:val="2"/>
          <w:sz w:val="32"/>
          <w:szCs w:val="32"/>
          <w:lang w:val="fr-FR" w:eastAsia="zh-CN" w:bidi="ar-SA"/>
        </w:rPr>
        <w:t>〉</w:t>
      </w:r>
      <w:r>
        <w:rPr>
          <w:rFonts w:hint="eastAsia" w:ascii="方正仿宋简体" w:hAnsi="方正仿宋简体" w:eastAsia="方正仿宋简体" w:cs="方正仿宋简体"/>
          <w:sz w:val="32"/>
          <w:szCs w:val="32"/>
        </w:rPr>
        <w:t>的通知》</w:t>
      </w:r>
    </w:p>
    <w:p w14:paraId="7ACD98E2">
      <w:pPr>
        <w:keepNext w:val="0"/>
        <w:keepLines w:val="0"/>
        <w:pageBreakBefore w:val="0"/>
        <w:kinsoku/>
        <w:wordWrap/>
        <w:overflowPunct/>
        <w:autoSpaceDE/>
        <w:autoSpaceDN/>
        <w:bidi w:val="0"/>
        <w:spacing w:line="600" w:lineRule="exact"/>
        <w:ind w:left="0" w:leftChars="0" w:right="0" w:rightChars="0" w:firstLine="646" w:firstLineChars="202"/>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3</w:t>
      </w:r>
      <w:r>
        <w:rPr>
          <w:rFonts w:hint="eastAsia" w:ascii="方正仿宋简体" w:hAnsi="方正仿宋简体" w:eastAsia="方正仿宋简体" w:cs="方正仿宋简体"/>
          <w:sz w:val="32"/>
          <w:szCs w:val="32"/>
        </w:rPr>
        <w:t>）《四川省最低生活保障工作规程》（川民发〔</w:t>
      </w:r>
      <w:r>
        <w:rPr>
          <w:rFonts w:hint="default" w:ascii="Times New Roman" w:hAnsi="Times New Roman" w:eastAsia="方正仿宋简体" w:cs="Times New Roman"/>
          <w:sz w:val="32"/>
          <w:szCs w:val="32"/>
        </w:rPr>
        <w:t>2021</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180</w:t>
      </w:r>
      <w:r>
        <w:rPr>
          <w:rFonts w:hint="eastAsia" w:ascii="方正仿宋简体" w:hAnsi="方正仿宋简体" w:eastAsia="方正仿宋简体" w:cs="方正仿宋简体"/>
          <w:sz w:val="32"/>
          <w:szCs w:val="32"/>
        </w:rPr>
        <w:t>号）</w:t>
      </w:r>
    </w:p>
    <w:p w14:paraId="38711D5A">
      <w:pPr>
        <w:keepNext w:val="0"/>
        <w:keepLines w:val="0"/>
        <w:pageBreakBefore w:val="0"/>
        <w:kinsoku/>
        <w:wordWrap/>
        <w:overflowPunct/>
        <w:autoSpaceDE/>
        <w:autoSpaceDN/>
        <w:bidi w:val="0"/>
        <w:spacing w:line="600" w:lineRule="exact"/>
        <w:ind w:left="0" w:leftChars="0" w:right="0" w:rightChars="0" w:firstLine="646" w:firstLineChars="202"/>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4</w:t>
      </w:r>
      <w:r>
        <w:rPr>
          <w:rFonts w:hint="eastAsia" w:ascii="方正仿宋简体" w:hAnsi="方正仿宋简体" w:eastAsia="方正仿宋简体" w:cs="方正仿宋简体"/>
          <w:sz w:val="32"/>
          <w:szCs w:val="32"/>
        </w:rPr>
        <w:t>）《关于进一步做好最低生活保障等社会救助兜底保障工作的通知》（川民发〔</w:t>
      </w:r>
      <w:r>
        <w:rPr>
          <w:rFonts w:hint="default" w:ascii="Times New Roman" w:hAnsi="Times New Roman" w:eastAsia="方正仿宋简体" w:cs="Times New Roman"/>
          <w:sz w:val="32"/>
          <w:szCs w:val="32"/>
        </w:rPr>
        <w:t>2023</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61</w:t>
      </w:r>
      <w:r>
        <w:rPr>
          <w:rFonts w:hint="eastAsia" w:ascii="方正仿宋简体" w:hAnsi="方正仿宋简体" w:eastAsia="方正仿宋简体" w:cs="方正仿宋简体"/>
          <w:sz w:val="32"/>
          <w:szCs w:val="32"/>
        </w:rPr>
        <w:t>号）</w:t>
      </w:r>
    </w:p>
    <w:p w14:paraId="6C33CC56">
      <w:pPr>
        <w:keepNext w:val="0"/>
        <w:keepLines w:val="0"/>
        <w:pageBreakBefore w:val="0"/>
        <w:kinsoku/>
        <w:wordWrap/>
        <w:overflowPunct/>
        <w:autoSpaceDE/>
        <w:autoSpaceDN/>
        <w:bidi w:val="0"/>
        <w:spacing w:line="600" w:lineRule="exact"/>
        <w:ind w:left="0" w:leftChars="0" w:right="0" w:rightChars="0" w:firstLine="646" w:firstLineChars="202"/>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5</w:t>
      </w:r>
      <w:r>
        <w:rPr>
          <w:rFonts w:hint="eastAsia" w:ascii="方正仿宋简体" w:hAnsi="方正仿宋简体" w:eastAsia="方正仿宋简体" w:cs="方正仿宋简体"/>
          <w:sz w:val="32"/>
          <w:szCs w:val="32"/>
        </w:rPr>
        <w:t>）《关于印发</w:t>
      </w:r>
      <w:r>
        <w:rPr>
          <w:rFonts w:hint="eastAsia" w:ascii="方正仿宋简体" w:hAnsi="方正仿宋简体" w:eastAsia="方正仿宋简体" w:cs="方正仿宋简体"/>
          <w:kern w:val="2"/>
          <w:sz w:val="32"/>
          <w:szCs w:val="32"/>
          <w:lang w:val="fr-FR" w:eastAsia="zh-CN" w:bidi="ar-SA"/>
        </w:rPr>
        <w:t>〈</w:t>
      </w:r>
      <w:r>
        <w:rPr>
          <w:rFonts w:hint="eastAsia" w:ascii="方正仿宋简体" w:hAnsi="方正仿宋简体" w:eastAsia="方正仿宋简体" w:cs="方正仿宋简体"/>
          <w:sz w:val="32"/>
          <w:szCs w:val="32"/>
        </w:rPr>
        <w:t>甘孜藏族自治州最低生活保障工作实施细则</w:t>
      </w:r>
      <w:r>
        <w:rPr>
          <w:rFonts w:hint="eastAsia" w:ascii="方正仿宋简体" w:hAnsi="方正仿宋简体" w:eastAsia="方正仿宋简体" w:cs="方正仿宋简体"/>
          <w:kern w:val="2"/>
          <w:sz w:val="32"/>
          <w:szCs w:val="32"/>
          <w:lang w:val="fr-FR" w:eastAsia="zh-CN" w:bidi="ar-SA"/>
        </w:rPr>
        <w:t>〉</w:t>
      </w:r>
      <w:r>
        <w:rPr>
          <w:rFonts w:hint="eastAsia" w:ascii="方正仿宋简体" w:hAnsi="方正仿宋简体" w:eastAsia="方正仿宋简体" w:cs="方正仿宋简体"/>
          <w:sz w:val="32"/>
          <w:szCs w:val="32"/>
        </w:rPr>
        <w:t>的通知》（甘民规〔</w:t>
      </w:r>
      <w:r>
        <w:rPr>
          <w:rFonts w:hint="default" w:ascii="Times New Roman" w:hAnsi="Times New Roman" w:eastAsia="方正仿宋简体" w:cs="Times New Roman"/>
          <w:sz w:val="32"/>
          <w:szCs w:val="32"/>
        </w:rPr>
        <w:t>2023</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3</w:t>
      </w:r>
      <w:r>
        <w:rPr>
          <w:rFonts w:hint="eastAsia" w:ascii="方正仿宋简体" w:hAnsi="方正仿宋简体" w:eastAsia="方正仿宋简体" w:cs="方正仿宋简体"/>
          <w:sz w:val="32"/>
          <w:szCs w:val="32"/>
        </w:rPr>
        <w:t>号）</w:t>
      </w:r>
    </w:p>
    <w:p w14:paraId="11C43367">
      <w:pPr>
        <w:keepNext w:val="0"/>
        <w:keepLines w:val="0"/>
        <w:pageBreakBefore w:val="0"/>
        <w:kinsoku/>
        <w:wordWrap/>
        <w:overflowPunct/>
        <w:autoSpaceDE/>
        <w:autoSpaceDN/>
        <w:bidi w:val="0"/>
        <w:spacing w:line="600" w:lineRule="exact"/>
        <w:ind w:left="0" w:leftChars="0" w:right="0" w:rightChars="0" w:firstLine="646" w:firstLineChars="202"/>
        <w:rPr>
          <w:rFonts w:hint="eastAsia" w:ascii="方正仿宋简体" w:hAnsi="方正仿宋简体" w:eastAsia="方正仿宋简体" w:cs="方正仿宋简体"/>
          <w:color w:val="000000" w:themeColor="text1"/>
          <w:sz w:val="32"/>
          <w:szCs w:val="32"/>
          <w:lang w:eastAsia="zh-CN"/>
          <w14:textFill>
            <w14:solidFill>
              <w14:schemeClr w14:val="tx1"/>
            </w14:solidFill>
          </w14:textFill>
        </w:rPr>
      </w:pP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6</w:t>
      </w:r>
      <w:r>
        <w:rPr>
          <w:rFonts w:hint="eastAsia" w:ascii="方正仿宋简体" w:hAnsi="方正仿宋简体" w:eastAsia="方正仿宋简体" w:cs="方正仿宋简体"/>
          <w:sz w:val="32"/>
          <w:szCs w:val="32"/>
        </w:rPr>
        <w:t>）《关于调整</w:t>
      </w:r>
      <w:r>
        <w:rPr>
          <w:rFonts w:hint="default" w:ascii="Times New Roman" w:hAnsi="Times New Roman" w:eastAsia="方正仿宋简体" w:cs="Times New Roman"/>
          <w:sz w:val="32"/>
          <w:szCs w:val="32"/>
        </w:rPr>
        <w:t>2023</w:t>
      </w:r>
      <w:r>
        <w:rPr>
          <w:rFonts w:hint="eastAsia" w:ascii="方正仿宋简体" w:hAnsi="方正仿宋简体" w:eastAsia="方正仿宋简体" w:cs="方正仿宋简体"/>
          <w:sz w:val="32"/>
          <w:szCs w:val="32"/>
        </w:rPr>
        <w:t>年全州城乡居民最低生活保障和特困人员生活标准的通知》（甘民规〔</w:t>
      </w:r>
      <w:r>
        <w:rPr>
          <w:rFonts w:hint="default" w:ascii="Times New Roman" w:hAnsi="Times New Roman" w:eastAsia="方正仿宋简体" w:cs="Times New Roman"/>
          <w:sz w:val="32"/>
          <w:szCs w:val="32"/>
        </w:rPr>
        <w:t>2023</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1</w:t>
      </w:r>
      <w:r>
        <w:rPr>
          <w:rFonts w:hint="eastAsia" w:ascii="方正仿宋简体" w:hAnsi="方正仿宋简体" w:eastAsia="方正仿宋简体" w:cs="方正仿宋简体"/>
          <w:sz w:val="32"/>
          <w:szCs w:val="32"/>
        </w:rPr>
        <w:t>号）</w:t>
      </w:r>
    </w:p>
    <w:p w14:paraId="381B4F4C">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default" w:ascii="Times New Roman" w:hAnsi="Times New Roman" w:eastAsia="方正仿宋简体" w:cs="Times New Roman"/>
          <w:color w:val="000000" w:themeColor="text1"/>
          <w:sz w:val="32"/>
          <w:szCs w:val="32"/>
          <w14:textFill>
            <w14:solidFill>
              <w14:schemeClr w14:val="tx1"/>
            </w14:solidFill>
          </w14:textFill>
        </w:rPr>
        <w:t>3</w:t>
      </w:r>
      <w:r>
        <w:rPr>
          <w:rFonts w:hint="eastAsia" w:ascii="方正仿宋简体" w:hAnsi="方正仿宋简体" w:eastAsia="方正仿宋简体" w:cs="方正仿宋简体"/>
          <w:color w:val="000000" w:themeColor="text1"/>
          <w:sz w:val="32"/>
          <w:szCs w:val="32"/>
          <w14:textFill>
            <w14:solidFill>
              <w14:schemeClr w14:val="tx1"/>
            </w14:solidFill>
          </w14:textFill>
        </w:rPr>
        <w:t>.政策内容及实施情况</w:t>
      </w:r>
    </w:p>
    <w:p w14:paraId="6561D716">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1</w:t>
      </w:r>
      <w:r>
        <w:rPr>
          <w:rFonts w:hint="eastAsia" w:ascii="方正仿宋简体" w:hAnsi="方正仿宋简体" w:eastAsia="方正仿宋简体" w:cs="方正仿宋简体"/>
          <w:color w:val="000000" w:themeColor="text1"/>
          <w:sz w:val="32"/>
          <w:szCs w:val="32"/>
          <w14:textFill>
            <w14:solidFill>
              <w14:schemeClr w14:val="tx1"/>
            </w14:solidFill>
          </w14:textFill>
        </w:rPr>
        <w:t>）被评价单位</w:t>
      </w:r>
    </w:p>
    <w:p w14:paraId="5A700132">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eastAsia" w:ascii="方正仿宋简体" w:hAnsi="方正仿宋简体" w:eastAsia="方正仿宋简体" w:cs="方正仿宋简体"/>
          <w:sz w:val="32"/>
          <w:szCs w:val="32"/>
          <w:lang w:val="en-US" w:eastAsia="zh-CN"/>
        </w:rPr>
        <w:t>泸定</w:t>
      </w:r>
      <w:r>
        <w:rPr>
          <w:rFonts w:hint="eastAsia" w:ascii="方正仿宋简体" w:hAnsi="方正仿宋简体" w:eastAsia="方正仿宋简体" w:cs="方正仿宋简体"/>
          <w:sz w:val="32"/>
          <w:szCs w:val="32"/>
          <w:lang w:val="fr-FR" w:eastAsia="zh-CN"/>
        </w:rPr>
        <w:t>县民政局（</w:t>
      </w:r>
      <w:r>
        <w:rPr>
          <w:rFonts w:hint="eastAsia" w:ascii="方正仿宋简体" w:hAnsi="方正仿宋简体" w:eastAsia="方正仿宋简体" w:cs="方正仿宋简体"/>
          <w:sz w:val="32"/>
          <w:szCs w:val="32"/>
          <w:lang w:val="en-US" w:eastAsia="zh-CN"/>
        </w:rPr>
        <w:t>以下简称：县民政局</w:t>
      </w:r>
      <w:r>
        <w:rPr>
          <w:rFonts w:hint="eastAsia" w:ascii="方正仿宋简体" w:hAnsi="方正仿宋简体" w:eastAsia="方正仿宋简体" w:cs="方正仿宋简体"/>
          <w:sz w:val="32"/>
          <w:szCs w:val="32"/>
          <w:lang w:val="fr-FR" w:eastAsia="zh-CN"/>
        </w:rPr>
        <w:t>）</w:t>
      </w:r>
      <w:r>
        <w:rPr>
          <w:rFonts w:hint="eastAsia" w:ascii="方正仿宋简体" w:hAnsi="方正仿宋简体" w:eastAsia="方正仿宋简体" w:cs="方正仿宋简体"/>
          <w:sz w:val="32"/>
          <w:szCs w:val="32"/>
          <w:lang w:val="fr-FR"/>
        </w:rPr>
        <w:t>，机构性质：机关；统一社会信用代码：</w:t>
      </w:r>
      <w:r>
        <w:rPr>
          <w:rFonts w:hint="default" w:ascii="Times New Roman" w:hAnsi="Times New Roman" w:eastAsia="方正仿宋简体" w:cs="Times New Roman"/>
          <w:sz w:val="32"/>
          <w:szCs w:val="32"/>
          <w:lang w:val="fr-FR"/>
        </w:rPr>
        <w:t>11513322008978281</w:t>
      </w:r>
      <w:r>
        <w:rPr>
          <w:rFonts w:hint="eastAsia" w:ascii="方正仿宋简体" w:hAnsi="方正仿宋简体" w:eastAsia="方正仿宋简体" w:cs="方正仿宋简体"/>
          <w:sz w:val="32"/>
          <w:szCs w:val="32"/>
          <w:lang w:val="fr-FR"/>
        </w:rPr>
        <w:t>H</w:t>
      </w:r>
      <w:r>
        <w:rPr>
          <w:rFonts w:hint="eastAsia" w:ascii="方正仿宋简体" w:hAnsi="方正仿宋简体" w:eastAsia="方正仿宋简体" w:cs="方正仿宋简体"/>
          <w:sz w:val="32"/>
          <w:szCs w:val="32"/>
          <w:lang w:val="fr-FR" w:eastAsia="zh-CN"/>
        </w:rPr>
        <w:t>，机构地址：泸定县新城政务中心三楼</w:t>
      </w:r>
      <w:r>
        <w:rPr>
          <w:rFonts w:hint="eastAsia" w:ascii="方正仿宋简体" w:hAnsi="方正仿宋简体" w:eastAsia="方正仿宋简体" w:cs="方正仿宋简体"/>
          <w:sz w:val="32"/>
          <w:szCs w:val="32"/>
          <w:lang w:val="fr-FR"/>
        </w:rPr>
        <w:t>。</w:t>
      </w:r>
    </w:p>
    <w:p w14:paraId="55A010AC">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2</w:t>
      </w:r>
      <w:r>
        <w:rPr>
          <w:rFonts w:hint="eastAsia" w:ascii="方正仿宋简体" w:hAnsi="方正仿宋简体" w:eastAsia="方正仿宋简体" w:cs="方正仿宋简体"/>
          <w:color w:val="000000" w:themeColor="text1"/>
          <w:sz w:val="32"/>
          <w:szCs w:val="32"/>
          <w14:textFill>
            <w14:solidFill>
              <w14:schemeClr w14:val="tx1"/>
            </w14:solidFill>
          </w14:textFill>
        </w:rPr>
        <w:t>）政策内容</w:t>
      </w:r>
    </w:p>
    <w:p w14:paraId="2E153E4A">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eastAsia="zh-CN"/>
        </w:rPr>
      </w:pPr>
      <w:r>
        <w:rPr>
          <w:rFonts w:hint="eastAsia" w:ascii="方正仿宋简体" w:hAnsi="方正仿宋简体" w:eastAsia="方正仿宋简体" w:cs="方正仿宋简体"/>
          <w:sz w:val="32"/>
          <w:szCs w:val="32"/>
          <w:lang w:val="fr-FR" w:eastAsia="zh-CN"/>
        </w:rPr>
        <w:t>县民政局</w:t>
      </w:r>
      <w:r>
        <w:rPr>
          <w:rFonts w:hint="default" w:ascii="Times New Roman" w:hAnsi="Times New Roman" w:eastAsia="方正仿宋简体" w:cs="Times New Roman"/>
          <w:sz w:val="32"/>
          <w:szCs w:val="32"/>
          <w:lang w:val="fr-FR"/>
        </w:rPr>
        <w:t>2023</w:t>
      </w:r>
      <w:r>
        <w:rPr>
          <w:rFonts w:hint="eastAsia" w:ascii="方正仿宋简体" w:hAnsi="方正仿宋简体" w:eastAsia="方正仿宋简体" w:cs="方正仿宋简体"/>
          <w:sz w:val="32"/>
          <w:szCs w:val="32"/>
          <w:lang w:val="fr-FR"/>
        </w:rPr>
        <w:t>年度城乡低保政策支出根据《四川省最低生活保障工作规程》（川民发〔</w:t>
      </w:r>
      <w:r>
        <w:rPr>
          <w:rFonts w:hint="default" w:ascii="Times New Roman" w:hAnsi="Times New Roman" w:eastAsia="方正仿宋简体" w:cs="Times New Roman"/>
          <w:sz w:val="32"/>
          <w:szCs w:val="32"/>
          <w:lang w:val="fr-FR"/>
        </w:rPr>
        <w:t>2021</w:t>
      </w:r>
      <w:r>
        <w:rPr>
          <w:rFonts w:hint="eastAsia" w:ascii="方正仿宋简体" w:hAnsi="方正仿宋简体" w:eastAsia="方正仿宋简体" w:cs="方正仿宋简体"/>
          <w:sz w:val="32"/>
          <w:szCs w:val="32"/>
          <w:lang w:val="fr-FR"/>
        </w:rPr>
        <w:t>〕</w:t>
      </w:r>
      <w:r>
        <w:rPr>
          <w:rFonts w:hint="default" w:ascii="Times New Roman" w:hAnsi="Times New Roman" w:eastAsia="方正仿宋简体" w:cs="Times New Roman"/>
          <w:sz w:val="32"/>
          <w:szCs w:val="32"/>
          <w:lang w:val="fr-FR"/>
        </w:rPr>
        <w:t>180</w:t>
      </w:r>
      <w:r>
        <w:rPr>
          <w:rFonts w:hint="eastAsia" w:ascii="方正仿宋简体" w:hAnsi="方正仿宋简体" w:eastAsia="方正仿宋简体" w:cs="方正仿宋简体"/>
          <w:sz w:val="32"/>
          <w:szCs w:val="32"/>
          <w:lang w:val="fr-FR"/>
        </w:rPr>
        <w:t>号）文件相关规定，实施差额发放，发放标准严格按照《关于调整</w:t>
      </w:r>
      <w:r>
        <w:rPr>
          <w:rFonts w:hint="default" w:ascii="Times New Roman" w:hAnsi="Times New Roman" w:eastAsia="方正仿宋简体" w:cs="Times New Roman"/>
          <w:sz w:val="32"/>
          <w:szCs w:val="32"/>
          <w:lang w:val="fr-FR"/>
        </w:rPr>
        <w:t>2023</w:t>
      </w:r>
      <w:r>
        <w:rPr>
          <w:rFonts w:hint="eastAsia" w:ascii="方正仿宋简体" w:hAnsi="方正仿宋简体" w:eastAsia="方正仿宋简体" w:cs="方正仿宋简体"/>
          <w:sz w:val="32"/>
          <w:szCs w:val="32"/>
          <w:lang w:val="fr-FR"/>
        </w:rPr>
        <w:t>年全州城乡居民最低生活保障和特困人员生活标准的通知》（甘民规〔</w:t>
      </w:r>
      <w:r>
        <w:rPr>
          <w:rFonts w:hint="default" w:ascii="Times New Roman" w:hAnsi="Times New Roman" w:eastAsia="方正仿宋简体" w:cs="Times New Roman"/>
          <w:sz w:val="32"/>
          <w:szCs w:val="32"/>
          <w:lang w:val="fr-FR"/>
        </w:rPr>
        <w:t>2023</w:t>
      </w:r>
      <w:r>
        <w:rPr>
          <w:rFonts w:hint="eastAsia" w:ascii="方正仿宋简体" w:hAnsi="方正仿宋简体" w:eastAsia="方正仿宋简体" w:cs="方正仿宋简体"/>
          <w:sz w:val="32"/>
          <w:szCs w:val="32"/>
          <w:lang w:val="fr-FR"/>
        </w:rPr>
        <w:t>〕</w:t>
      </w:r>
      <w:r>
        <w:rPr>
          <w:rFonts w:hint="default" w:ascii="Times New Roman" w:hAnsi="Times New Roman" w:eastAsia="方正仿宋简体" w:cs="Times New Roman"/>
          <w:sz w:val="32"/>
          <w:szCs w:val="32"/>
          <w:lang w:val="fr-FR"/>
        </w:rPr>
        <w:t>1</w:t>
      </w:r>
      <w:r>
        <w:rPr>
          <w:rFonts w:hint="eastAsia" w:ascii="方正仿宋简体" w:hAnsi="方正仿宋简体" w:eastAsia="方正仿宋简体" w:cs="方正仿宋简体"/>
          <w:sz w:val="32"/>
          <w:szCs w:val="32"/>
          <w:lang w:val="fr-FR"/>
        </w:rPr>
        <w:t>号）规定：城市居民最低生活保障标准为</w:t>
      </w:r>
      <w:r>
        <w:rPr>
          <w:rFonts w:hint="default" w:ascii="Times New Roman" w:hAnsi="Times New Roman" w:eastAsia="方正仿宋简体" w:cs="Times New Roman"/>
          <w:sz w:val="32"/>
          <w:szCs w:val="32"/>
          <w:lang w:val="fr-FR"/>
        </w:rPr>
        <w:t>740</w:t>
      </w:r>
      <w:r>
        <w:rPr>
          <w:rFonts w:hint="eastAsia" w:ascii="方正仿宋简体" w:hAnsi="方正仿宋简体" w:eastAsia="方正仿宋简体" w:cs="方正仿宋简体"/>
          <w:sz w:val="32"/>
          <w:szCs w:val="32"/>
          <w:lang w:val="fr-FR"/>
        </w:rPr>
        <w:t>元/月，农村居民最低生活保障标准为</w:t>
      </w:r>
      <w:r>
        <w:rPr>
          <w:rFonts w:hint="default" w:ascii="Times New Roman" w:hAnsi="Times New Roman" w:eastAsia="方正仿宋简体" w:cs="Times New Roman"/>
          <w:sz w:val="32"/>
          <w:szCs w:val="32"/>
          <w:lang w:val="fr-FR"/>
        </w:rPr>
        <w:t>533</w:t>
      </w:r>
      <w:r>
        <w:rPr>
          <w:rFonts w:hint="eastAsia" w:ascii="方正仿宋简体" w:hAnsi="方正仿宋简体" w:eastAsia="方正仿宋简体" w:cs="方正仿宋简体"/>
          <w:sz w:val="32"/>
          <w:szCs w:val="32"/>
          <w:lang w:val="fr-FR"/>
        </w:rPr>
        <w:t>元/月</w:t>
      </w:r>
      <w:r>
        <w:rPr>
          <w:rFonts w:hint="eastAsia" w:ascii="方正仿宋简体" w:hAnsi="方正仿宋简体" w:eastAsia="方正仿宋简体" w:cs="方正仿宋简体"/>
          <w:sz w:val="32"/>
          <w:szCs w:val="32"/>
          <w:lang w:val="fr-FR" w:eastAsia="zh-CN"/>
        </w:rPr>
        <w:t>。</w:t>
      </w:r>
    </w:p>
    <w:p w14:paraId="55FAF398">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w:t>
      </w:r>
      <w:r>
        <w:rPr>
          <w:rFonts w:hint="default" w:ascii="Times New Roman" w:hAnsi="Times New Roman" w:eastAsia="方正仿宋简体" w:cs="Times New Roman"/>
          <w:color w:val="auto"/>
          <w:sz w:val="32"/>
          <w:szCs w:val="32"/>
        </w:rPr>
        <w:t>3</w:t>
      </w:r>
      <w:r>
        <w:rPr>
          <w:rFonts w:hint="eastAsia" w:ascii="方正仿宋简体" w:hAnsi="方正仿宋简体" w:eastAsia="方正仿宋简体" w:cs="方正仿宋简体"/>
          <w:color w:val="auto"/>
          <w:sz w:val="32"/>
          <w:szCs w:val="32"/>
        </w:rPr>
        <w:t>）政策实施情况</w:t>
      </w:r>
    </w:p>
    <w:p w14:paraId="7F54BBE8">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eastAsia="zh-CN"/>
        </w:rPr>
      </w:pPr>
      <w:r>
        <w:rPr>
          <w:rFonts w:hint="eastAsia" w:ascii="方正仿宋简体" w:hAnsi="方正仿宋简体" w:eastAsia="方正仿宋简体" w:cs="方正仿宋简体"/>
          <w:sz w:val="32"/>
          <w:szCs w:val="32"/>
          <w:lang w:val="fr-FR" w:eastAsia="zh-CN"/>
        </w:rPr>
        <w:t>县民政局</w:t>
      </w:r>
      <w:r>
        <w:rPr>
          <w:rFonts w:hint="default" w:ascii="Times New Roman" w:hAnsi="Times New Roman" w:eastAsia="方正仿宋简体" w:cs="Times New Roman"/>
          <w:sz w:val="32"/>
          <w:szCs w:val="32"/>
          <w:lang w:val="fr-FR" w:eastAsia="zh-CN"/>
        </w:rPr>
        <w:t>2023</w:t>
      </w:r>
      <w:r>
        <w:rPr>
          <w:rFonts w:hint="eastAsia" w:ascii="方正仿宋简体" w:hAnsi="方正仿宋简体" w:eastAsia="方正仿宋简体" w:cs="方正仿宋简体"/>
          <w:sz w:val="32"/>
          <w:szCs w:val="32"/>
          <w:lang w:val="fr-FR" w:eastAsia="zh-CN"/>
        </w:rPr>
        <w:t>年度城乡低保政策支出根据《民政部关于印发</w:t>
      </w:r>
      <w:r>
        <w:rPr>
          <w:rFonts w:hint="eastAsia" w:ascii="方正仿宋简体" w:hAnsi="方正仿宋简体" w:eastAsia="方正仿宋简体" w:cs="方正仿宋简体"/>
          <w:kern w:val="2"/>
          <w:sz w:val="32"/>
          <w:szCs w:val="32"/>
          <w:lang w:val="fr-FR" w:eastAsia="zh-CN" w:bidi="ar-SA"/>
        </w:rPr>
        <w:t>〈</w:t>
      </w:r>
      <w:r>
        <w:rPr>
          <w:rFonts w:hint="eastAsia" w:ascii="方正仿宋简体" w:hAnsi="方正仿宋简体" w:eastAsia="方正仿宋简体" w:cs="方正仿宋简体"/>
          <w:sz w:val="32"/>
          <w:szCs w:val="32"/>
          <w:lang w:val="fr-FR" w:eastAsia="zh-CN"/>
        </w:rPr>
        <w:t>最低生活保障审核确认办法</w:t>
      </w:r>
      <w:r>
        <w:rPr>
          <w:rFonts w:hint="eastAsia" w:ascii="方正仿宋简体" w:hAnsi="方正仿宋简体" w:eastAsia="方正仿宋简体" w:cs="方正仿宋简体"/>
          <w:kern w:val="2"/>
          <w:sz w:val="32"/>
          <w:szCs w:val="32"/>
          <w:lang w:val="fr-FR" w:eastAsia="zh-CN" w:bidi="ar-SA"/>
        </w:rPr>
        <w:t>〉</w:t>
      </w:r>
      <w:r>
        <w:rPr>
          <w:rFonts w:hint="eastAsia" w:ascii="方正仿宋简体" w:hAnsi="方正仿宋简体" w:eastAsia="方正仿宋简体" w:cs="方正仿宋简体"/>
          <w:sz w:val="32"/>
          <w:szCs w:val="32"/>
          <w:lang w:val="fr-FR" w:eastAsia="zh-CN"/>
        </w:rPr>
        <w:t>的通知》（民发〔</w:t>
      </w:r>
      <w:r>
        <w:rPr>
          <w:rFonts w:hint="default" w:ascii="Times New Roman" w:hAnsi="Times New Roman" w:eastAsia="方正仿宋简体" w:cs="Times New Roman"/>
          <w:sz w:val="32"/>
          <w:szCs w:val="32"/>
          <w:lang w:val="fr-FR" w:eastAsia="zh-CN"/>
        </w:rPr>
        <w:t>2021</w:t>
      </w:r>
      <w:r>
        <w:rPr>
          <w:rFonts w:hint="eastAsia" w:ascii="方正仿宋简体" w:hAnsi="方正仿宋简体" w:eastAsia="方正仿宋简体" w:cs="方正仿宋简体"/>
          <w:sz w:val="32"/>
          <w:szCs w:val="32"/>
          <w:lang w:val="fr-FR" w:eastAsia="zh-CN"/>
        </w:rPr>
        <w:t>〕</w:t>
      </w:r>
      <w:r>
        <w:rPr>
          <w:rFonts w:hint="default" w:ascii="Times New Roman" w:hAnsi="Times New Roman" w:eastAsia="方正仿宋简体" w:cs="Times New Roman"/>
          <w:sz w:val="32"/>
          <w:szCs w:val="32"/>
          <w:lang w:val="fr-FR" w:eastAsia="zh-CN"/>
        </w:rPr>
        <w:t>57</w:t>
      </w:r>
      <w:r>
        <w:rPr>
          <w:rFonts w:hint="eastAsia" w:ascii="方正仿宋简体" w:hAnsi="方正仿宋简体" w:eastAsia="方正仿宋简体" w:cs="方正仿宋简体"/>
          <w:sz w:val="32"/>
          <w:szCs w:val="32"/>
          <w:lang w:val="fr-FR" w:eastAsia="zh-CN"/>
        </w:rPr>
        <w:t>号）、《四川省最低生活保障工作规程》（川民发〔</w:t>
      </w:r>
      <w:r>
        <w:rPr>
          <w:rFonts w:hint="default" w:ascii="Times New Roman" w:hAnsi="Times New Roman" w:eastAsia="方正仿宋简体" w:cs="Times New Roman"/>
          <w:sz w:val="32"/>
          <w:szCs w:val="32"/>
          <w:lang w:val="fr-FR" w:eastAsia="zh-CN"/>
        </w:rPr>
        <w:t>2021</w:t>
      </w:r>
      <w:r>
        <w:rPr>
          <w:rFonts w:hint="eastAsia" w:ascii="方正仿宋简体" w:hAnsi="方正仿宋简体" w:eastAsia="方正仿宋简体" w:cs="方正仿宋简体"/>
          <w:sz w:val="32"/>
          <w:szCs w:val="32"/>
          <w:lang w:val="fr-FR" w:eastAsia="zh-CN"/>
        </w:rPr>
        <w:t>〕</w:t>
      </w:r>
      <w:r>
        <w:rPr>
          <w:rFonts w:hint="default" w:ascii="Times New Roman" w:hAnsi="Times New Roman" w:eastAsia="方正仿宋简体" w:cs="Times New Roman"/>
          <w:sz w:val="32"/>
          <w:szCs w:val="32"/>
          <w:lang w:val="fr-FR" w:eastAsia="zh-CN"/>
        </w:rPr>
        <w:t>180</w:t>
      </w:r>
      <w:r>
        <w:rPr>
          <w:rFonts w:hint="eastAsia" w:ascii="方正仿宋简体" w:hAnsi="方正仿宋简体" w:eastAsia="方正仿宋简体" w:cs="方正仿宋简体"/>
          <w:sz w:val="32"/>
          <w:szCs w:val="32"/>
          <w:lang w:val="fr-FR" w:eastAsia="zh-CN"/>
        </w:rPr>
        <w:t>号）、《关于调整</w:t>
      </w:r>
      <w:r>
        <w:rPr>
          <w:rFonts w:hint="default" w:ascii="Times New Roman" w:hAnsi="Times New Roman" w:eastAsia="方正仿宋简体" w:cs="Times New Roman"/>
          <w:sz w:val="32"/>
          <w:szCs w:val="32"/>
          <w:lang w:val="fr-FR" w:eastAsia="zh-CN"/>
        </w:rPr>
        <w:t>2023</w:t>
      </w:r>
      <w:r>
        <w:rPr>
          <w:rFonts w:hint="eastAsia" w:ascii="方正仿宋简体" w:hAnsi="方正仿宋简体" w:eastAsia="方正仿宋简体" w:cs="方正仿宋简体"/>
          <w:sz w:val="32"/>
          <w:szCs w:val="32"/>
          <w:lang w:val="fr-FR" w:eastAsia="zh-CN"/>
        </w:rPr>
        <w:t>年全州城乡居民最低生活保障和特困人员生活标准的通知》（甘民规〔</w:t>
      </w:r>
      <w:r>
        <w:rPr>
          <w:rFonts w:hint="default" w:ascii="Times New Roman" w:hAnsi="Times New Roman" w:eastAsia="方正仿宋简体" w:cs="Times New Roman"/>
          <w:sz w:val="32"/>
          <w:szCs w:val="32"/>
          <w:lang w:val="fr-FR" w:eastAsia="zh-CN"/>
        </w:rPr>
        <w:t>2023</w:t>
      </w:r>
      <w:r>
        <w:rPr>
          <w:rFonts w:hint="eastAsia" w:ascii="方正仿宋简体" w:hAnsi="方正仿宋简体" w:eastAsia="方正仿宋简体" w:cs="方正仿宋简体"/>
          <w:sz w:val="32"/>
          <w:szCs w:val="32"/>
          <w:lang w:val="fr-FR" w:eastAsia="zh-CN"/>
        </w:rPr>
        <w:t>〕</w:t>
      </w:r>
      <w:r>
        <w:rPr>
          <w:rFonts w:hint="default" w:ascii="Times New Roman" w:hAnsi="Times New Roman" w:eastAsia="方正仿宋简体" w:cs="Times New Roman"/>
          <w:sz w:val="32"/>
          <w:szCs w:val="32"/>
          <w:lang w:val="fr-FR" w:eastAsia="zh-CN"/>
        </w:rPr>
        <w:t>1</w:t>
      </w:r>
      <w:r>
        <w:rPr>
          <w:rFonts w:hint="eastAsia" w:ascii="方正仿宋简体" w:hAnsi="方正仿宋简体" w:eastAsia="方正仿宋简体" w:cs="方正仿宋简体"/>
          <w:sz w:val="32"/>
          <w:szCs w:val="32"/>
          <w:lang w:val="fr-FR" w:eastAsia="zh-CN"/>
        </w:rPr>
        <w:t>号）文件相关政策及规定，明确了相关工作流程：申请低保以家庭为单位，申请人应如实填报家庭收入和家庭财产状况，履行授权核查家庭经济状况的相关程序，提供户口簿、身份证、残疾证、房产证、土地（山林、草地）确权证、收入情况（提供用人单位加盖工作的原始工资单凭据）和其他需要提供的相关材料；乡镇（街道）应当对提交的材料进行审查，对材料齐备的予以受理，对材料不齐备的，一次性通知补充资料；至受理申请材料</w:t>
      </w:r>
      <w:r>
        <w:rPr>
          <w:rFonts w:hint="default" w:ascii="Times New Roman" w:hAnsi="Times New Roman" w:eastAsia="方正仿宋简体" w:cs="Times New Roman"/>
          <w:sz w:val="32"/>
          <w:szCs w:val="32"/>
          <w:lang w:val="fr-FR" w:eastAsia="zh-CN"/>
        </w:rPr>
        <w:t>3</w:t>
      </w:r>
      <w:r>
        <w:rPr>
          <w:rFonts w:hint="eastAsia" w:ascii="方正仿宋简体" w:hAnsi="方正仿宋简体" w:eastAsia="方正仿宋简体" w:cs="方正仿宋简体"/>
          <w:sz w:val="32"/>
          <w:szCs w:val="32"/>
          <w:lang w:val="fr-FR" w:eastAsia="zh-CN"/>
        </w:rPr>
        <w:t>个工作日内，在村（居）委会协助下，启动家庭经济状况调查，即入户调查，入户调查组每组人员不少于</w:t>
      </w:r>
      <w:r>
        <w:rPr>
          <w:rFonts w:hint="default" w:ascii="Times New Roman" w:hAnsi="Times New Roman" w:eastAsia="方正仿宋简体" w:cs="Times New Roman"/>
          <w:sz w:val="32"/>
          <w:szCs w:val="32"/>
          <w:lang w:val="fr-FR" w:eastAsia="zh-CN"/>
        </w:rPr>
        <w:t>2</w:t>
      </w:r>
      <w:r>
        <w:rPr>
          <w:rFonts w:hint="eastAsia" w:ascii="方正仿宋简体" w:hAnsi="方正仿宋简体" w:eastAsia="方正仿宋简体" w:cs="方正仿宋简体"/>
          <w:sz w:val="32"/>
          <w:szCs w:val="32"/>
          <w:lang w:val="fr-FR" w:eastAsia="zh-CN"/>
        </w:rPr>
        <w:t>人；同步进行邻里访问、信函索证；县级民政部门应当自收到乡镇（街道）初审意见和相关材料后</w:t>
      </w:r>
      <w:r>
        <w:rPr>
          <w:rFonts w:hint="default" w:ascii="Times New Roman" w:hAnsi="Times New Roman" w:eastAsia="方正仿宋简体" w:cs="Times New Roman"/>
          <w:sz w:val="32"/>
          <w:szCs w:val="32"/>
          <w:lang w:val="fr-FR" w:eastAsia="zh-CN"/>
        </w:rPr>
        <w:t>10</w:t>
      </w:r>
      <w:r>
        <w:rPr>
          <w:rFonts w:hint="eastAsia" w:ascii="方正仿宋简体" w:hAnsi="方正仿宋简体" w:eastAsia="方正仿宋简体" w:cs="方正仿宋简体"/>
          <w:sz w:val="32"/>
          <w:szCs w:val="32"/>
          <w:lang w:val="fr-FR" w:eastAsia="zh-CN"/>
        </w:rPr>
        <w:t>个工作日内提出审核确认意见，并抽查不低于</w:t>
      </w:r>
      <w:r>
        <w:rPr>
          <w:rFonts w:hint="default" w:ascii="Times New Roman" w:hAnsi="Times New Roman" w:eastAsia="方正仿宋简体" w:cs="Times New Roman"/>
          <w:sz w:val="32"/>
          <w:szCs w:val="32"/>
          <w:lang w:val="fr-FR" w:eastAsia="zh-CN"/>
        </w:rPr>
        <w:t>20%</w:t>
      </w:r>
      <w:r>
        <w:rPr>
          <w:rFonts w:hint="eastAsia" w:ascii="方正仿宋简体" w:hAnsi="方正仿宋简体" w:eastAsia="方正仿宋简体" w:cs="方正仿宋简体"/>
          <w:sz w:val="32"/>
          <w:szCs w:val="32"/>
          <w:lang w:val="fr-FR" w:eastAsia="zh-CN"/>
        </w:rPr>
        <w:t>的入户调查进行确认，在确认后，全面发放低保确认通知书，同意之日下月起发放低保金。</w:t>
      </w:r>
    </w:p>
    <w:p w14:paraId="02E04AE4">
      <w:pPr>
        <w:keepNext w:val="0"/>
        <w:keepLines w:val="0"/>
        <w:pageBreakBefore w:val="0"/>
        <w:widowControl/>
        <w:kinsoku/>
        <w:wordWrap/>
        <w:overflowPunct/>
        <w:autoSpaceDE/>
        <w:autoSpaceDN/>
        <w:bidi w:val="0"/>
        <w:adjustRightInd w:val="0"/>
        <w:snapToGrid w:val="0"/>
        <w:spacing w:line="600" w:lineRule="exact"/>
        <w:ind w:left="0" w:leftChars="0" w:right="0" w:rightChars="0" w:firstLine="640" w:firstLineChars="200"/>
        <w:jc w:val="left"/>
        <w:outlineLvl w:val="1"/>
        <w:rPr>
          <w:rFonts w:hint="eastAsia" w:ascii="方正楷体简体" w:hAnsi="方正楷体简体" w:eastAsia="方正楷体简体" w:cs="方正楷体简体"/>
          <w:color w:val="000000"/>
          <w:kern w:val="0"/>
          <w:sz w:val="32"/>
          <w:szCs w:val="32"/>
          <w:shd w:val="clear" w:color="auto" w:fill="FFFFFF"/>
          <w:lang w:val="zh-CN"/>
        </w:rPr>
      </w:pPr>
      <w:bookmarkStart w:id="15" w:name="_Toc22136"/>
      <w:r>
        <w:rPr>
          <w:rFonts w:hint="eastAsia" w:ascii="方正楷体简体" w:hAnsi="方正楷体简体" w:eastAsia="方正楷体简体" w:cs="方正楷体简体"/>
          <w:color w:val="000000"/>
          <w:kern w:val="0"/>
          <w:sz w:val="32"/>
          <w:szCs w:val="32"/>
          <w:shd w:val="clear" w:color="auto" w:fill="FFFFFF"/>
          <w:lang w:val="zh-CN"/>
        </w:rPr>
        <w:t>（二）资金投入及使用情况</w:t>
      </w:r>
      <w:bookmarkEnd w:id="15"/>
    </w:p>
    <w:p w14:paraId="6C8AC01D">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eastAsia" w:ascii="方正仿宋简体" w:hAnsi="方正仿宋简体" w:eastAsia="方正仿宋简体" w:cs="方正仿宋简体"/>
          <w:sz w:val="32"/>
          <w:szCs w:val="32"/>
          <w:lang w:val="fr-FR" w:eastAsia="zh-CN"/>
        </w:rPr>
        <w:t>县民政局“城乡低保政策支出”预算安排资金</w:t>
      </w:r>
      <w:r>
        <w:rPr>
          <w:rFonts w:hint="default" w:ascii="Times New Roman" w:hAnsi="Times New Roman" w:eastAsia="方正仿宋简体" w:cs="Times New Roman"/>
          <w:sz w:val="32"/>
          <w:szCs w:val="32"/>
          <w:lang w:val="fr-FR" w:eastAsia="zh-CN"/>
        </w:rPr>
        <w:t>1512</w:t>
      </w:r>
      <w:r>
        <w:rPr>
          <w:rFonts w:hint="eastAsia" w:ascii="方正仿宋简体" w:hAnsi="方正仿宋简体" w:eastAsia="方正仿宋简体" w:cs="方正仿宋简体"/>
          <w:sz w:val="32"/>
          <w:szCs w:val="32"/>
          <w:lang w:val="fr-FR" w:eastAsia="zh-CN"/>
        </w:rPr>
        <w:t>.</w:t>
      </w:r>
      <w:r>
        <w:rPr>
          <w:rFonts w:hint="default" w:ascii="Times New Roman" w:hAnsi="Times New Roman" w:eastAsia="方正仿宋简体" w:cs="Times New Roman"/>
          <w:sz w:val="32"/>
          <w:szCs w:val="32"/>
          <w:lang w:val="fr-FR" w:eastAsia="zh-CN"/>
        </w:rPr>
        <w:t>02</w:t>
      </w:r>
      <w:r>
        <w:rPr>
          <w:rFonts w:hint="eastAsia" w:ascii="方正仿宋简体" w:hAnsi="方正仿宋简体" w:eastAsia="方正仿宋简体" w:cs="方正仿宋简体"/>
          <w:sz w:val="32"/>
          <w:szCs w:val="32"/>
          <w:lang w:val="fr-FR" w:eastAsia="zh-CN"/>
        </w:rPr>
        <w:t>万元（其中：县级配套安排城镇低保</w:t>
      </w:r>
      <w:r>
        <w:rPr>
          <w:rFonts w:hint="default" w:ascii="Times New Roman" w:hAnsi="Times New Roman" w:eastAsia="方正仿宋简体" w:cs="Times New Roman"/>
          <w:sz w:val="32"/>
          <w:szCs w:val="32"/>
          <w:lang w:val="fr-FR" w:eastAsia="zh-CN"/>
        </w:rPr>
        <w:t>146</w:t>
      </w:r>
      <w:r>
        <w:rPr>
          <w:rFonts w:hint="eastAsia" w:ascii="方正仿宋简体" w:hAnsi="方正仿宋简体" w:eastAsia="方正仿宋简体" w:cs="方正仿宋简体"/>
          <w:sz w:val="32"/>
          <w:szCs w:val="32"/>
          <w:lang w:val="fr-FR" w:eastAsia="zh-CN"/>
        </w:rPr>
        <w:t>.</w:t>
      </w:r>
      <w:r>
        <w:rPr>
          <w:rFonts w:hint="default" w:ascii="Times New Roman" w:hAnsi="Times New Roman" w:eastAsia="方正仿宋简体" w:cs="Times New Roman"/>
          <w:sz w:val="32"/>
          <w:szCs w:val="32"/>
          <w:lang w:val="fr-FR" w:eastAsia="zh-CN"/>
        </w:rPr>
        <w:t>88</w:t>
      </w:r>
      <w:r>
        <w:rPr>
          <w:rFonts w:hint="eastAsia" w:ascii="方正仿宋简体" w:hAnsi="方正仿宋简体" w:eastAsia="方正仿宋简体" w:cs="方正仿宋简体"/>
          <w:sz w:val="32"/>
          <w:szCs w:val="32"/>
          <w:lang w:val="fr-FR" w:eastAsia="zh-CN"/>
        </w:rPr>
        <w:t>万元，农村低保</w:t>
      </w:r>
      <w:r>
        <w:rPr>
          <w:rFonts w:hint="default" w:ascii="Times New Roman" w:hAnsi="Times New Roman" w:eastAsia="方正仿宋简体" w:cs="Times New Roman"/>
          <w:sz w:val="32"/>
          <w:szCs w:val="32"/>
          <w:lang w:val="fr-FR" w:eastAsia="zh-CN"/>
        </w:rPr>
        <w:t>289</w:t>
      </w:r>
      <w:r>
        <w:rPr>
          <w:rFonts w:hint="eastAsia" w:ascii="方正仿宋简体" w:hAnsi="方正仿宋简体" w:eastAsia="方正仿宋简体" w:cs="方正仿宋简体"/>
          <w:sz w:val="32"/>
          <w:szCs w:val="32"/>
          <w:lang w:val="fr-FR" w:eastAsia="zh-CN"/>
        </w:rPr>
        <w:t>.</w:t>
      </w:r>
      <w:r>
        <w:rPr>
          <w:rFonts w:hint="default" w:ascii="Times New Roman" w:hAnsi="Times New Roman" w:eastAsia="方正仿宋简体" w:cs="Times New Roman"/>
          <w:sz w:val="32"/>
          <w:szCs w:val="32"/>
          <w:lang w:val="fr-FR" w:eastAsia="zh-CN"/>
        </w:rPr>
        <w:t>44</w:t>
      </w:r>
      <w:r>
        <w:rPr>
          <w:rFonts w:hint="eastAsia" w:ascii="方正仿宋简体" w:hAnsi="方正仿宋简体" w:eastAsia="方正仿宋简体" w:cs="方正仿宋简体"/>
          <w:sz w:val="32"/>
          <w:szCs w:val="32"/>
          <w:lang w:val="fr-FR" w:eastAsia="zh-CN"/>
        </w:rPr>
        <w:t>万元，专项预算安排</w:t>
      </w:r>
      <w:r>
        <w:rPr>
          <w:rFonts w:hint="default" w:ascii="Times New Roman" w:hAnsi="Times New Roman" w:eastAsia="方正仿宋简体" w:cs="Times New Roman"/>
          <w:sz w:val="32"/>
          <w:szCs w:val="32"/>
          <w:lang w:val="fr-FR" w:eastAsia="zh-CN"/>
        </w:rPr>
        <w:t>1075</w:t>
      </w:r>
      <w:r>
        <w:rPr>
          <w:rFonts w:hint="eastAsia" w:ascii="方正仿宋简体" w:hAnsi="方正仿宋简体" w:eastAsia="方正仿宋简体" w:cs="方正仿宋简体"/>
          <w:sz w:val="32"/>
          <w:szCs w:val="32"/>
          <w:lang w:val="fr-FR" w:eastAsia="zh-CN"/>
        </w:rPr>
        <w:t>.</w:t>
      </w:r>
      <w:r>
        <w:rPr>
          <w:rFonts w:hint="default" w:ascii="Times New Roman" w:hAnsi="Times New Roman" w:eastAsia="方正仿宋简体" w:cs="Times New Roman"/>
          <w:sz w:val="32"/>
          <w:szCs w:val="32"/>
          <w:lang w:val="fr-FR" w:eastAsia="zh-CN"/>
        </w:rPr>
        <w:t>7</w:t>
      </w:r>
      <w:r>
        <w:rPr>
          <w:rFonts w:hint="eastAsia" w:ascii="方正仿宋简体" w:hAnsi="方正仿宋简体" w:eastAsia="方正仿宋简体" w:cs="方正仿宋简体"/>
          <w:sz w:val="32"/>
          <w:szCs w:val="32"/>
          <w:lang w:val="fr-FR" w:eastAsia="zh-CN"/>
        </w:rPr>
        <w:t>万元），实际执行预算</w:t>
      </w:r>
      <w:r>
        <w:rPr>
          <w:rFonts w:hint="default" w:ascii="Times New Roman" w:hAnsi="Times New Roman" w:eastAsia="方正仿宋简体" w:cs="Times New Roman"/>
          <w:sz w:val="32"/>
          <w:szCs w:val="32"/>
          <w:lang w:val="fr-FR" w:eastAsia="zh-CN"/>
        </w:rPr>
        <w:t>1486</w:t>
      </w:r>
      <w:r>
        <w:rPr>
          <w:rFonts w:hint="eastAsia" w:ascii="方正仿宋简体" w:hAnsi="方正仿宋简体" w:eastAsia="方正仿宋简体" w:cs="方正仿宋简体"/>
          <w:sz w:val="32"/>
          <w:szCs w:val="32"/>
          <w:lang w:val="fr-FR" w:eastAsia="zh-CN"/>
        </w:rPr>
        <w:t>.</w:t>
      </w:r>
      <w:r>
        <w:rPr>
          <w:rFonts w:hint="default" w:ascii="Times New Roman" w:hAnsi="Times New Roman" w:eastAsia="方正仿宋简体" w:cs="Times New Roman"/>
          <w:sz w:val="32"/>
          <w:szCs w:val="32"/>
          <w:lang w:val="fr-FR" w:eastAsia="zh-CN"/>
        </w:rPr>
        <w:t>08</w:t>
      </w:r>
      <w:r>
        <w:rPr>
          <w:rFonts w:hint="eastAsia" w:ascii="方正仿宋简体" w:hAnsi="方正仿宋简体" w:eastAsia="方正仿宋简体" w:cs="方正仿宋简体"/>
          <w:sz w:val="32"/>
          <w:szCs w:val="32"/>
          <w:lang w:val="fr-FR" w:eastAsia="zh-CN"/>
        </w:rPr>
        <w:t>万元（其中：县级配套安排城镇低保</w:t>
      </w:r>
      <w:r>
        <w:rPr>
          <w:rFonts w:hint="default" w:ascii="Times New Roman" w:hAnsi="Times New Roman" w:eastAsia="方正仿宋简体" w:cs="Times New Roman"/>
          <w:sz w:val="32"/>
          <w:szCs w:val="32"/>
          <w:lang w:val="fr-FR" w:eastAsia="zh-CN"/>
        </w:rPr>
        <w:t>146</w:t>
      </w:r>
      <w:r>
        <w:rPr>
          <w:rFonts w:hint="eastAsia" w:ascii="方正仿宋简体" w:hAnsi="方正仿宋简体" w:eastAsia="方正仿宋简体" w:cs="方正仿宋简体"/>
          <w:sz w:val="32"/>
          <w:szCs w:val="32"/>
          <w:lang w:val="fr-FR" w:eastAsia="zh-CN"/>
        </w:rPr>
        <w:t>.</w:t>
      </w:r>
      <w:r>
        <w:rPr>
          <w:rFonts w:hint="default" w:ascii="Times New Roman" w:hAnsi="Times New Roman" w:eastAsia="方正仿宋简体" w:cs="Times New Roman"/>
          <w:sz w:val="32"/>
          <w:szCs w:val="32"/>
          <w:lang w:val="fr-FR" w:eastAsia="zh-CN"/>
        </w:rPr>
        <w:t>88</w:t>
      </w:r>
      <w:r>
        <w:rPr>
          <w:rFonts w:hint="eastAsia" w:ascii="方正仿宋简体" w:hAnsi="方正仿宋简体" w:eastAsia="方正仿宋简体" w:cs="方正仿宋简体"/>
          <w:sz w:val="32"/>
          <w:szCs w:val="32"/>
          <w:lang w:val="fr-FR" w:eastAsia="zh-CN"/>
        </w:rPr>
        <w:t>万元，农村低保</w:t>
      </w:r>
      <w:r>
        <w:rPr>
          <w:rFonts w:hint="default" w:ascii="Times New Roman" w:hAnsi="Times New Roman" w:eastAsia="方正仿宋简体" w:cs="Times New Roman"/>
          <w:sz w:val="32"/>
          <w:szCs w:val="32"/>
          <w:lang w:val="fr-FR" w:eastAsia="zh-CN"/>
        </w:rPr>
        <w:t>289</w:t>
      </w:r>
      <w:r>
        <w:rPr>
          <w:rFonts w:hint="eastAsia" w:ascii="方正仿宋简体" w:hAnsi="方正仿宋简体" w:eastAsia="方正仿宋简体" w:cs="方正仿宋简体"/>
          <w:sz w:val="32"/>
          <w:szCs w:val="32"/>
          <w:lang w:val="fr-FR" w:eastAsia="zh-CN"/>
        </w:rPr>
        <w:t>.</w:t>
      </w:r>
      <w:r>
        <w:rPr>
          <w:rFonts w:hint="default" w:ascii="Times New Roman" w:hAnsi="Times New Roman" w:eastAsia="方正仿宋简体" w:cs="Times New Roman"/>
          <w:sz w:val="32"/>
          <w:szCs w:val="32"/>
          <w:lang w:val="fr-FR" w:eastAsia="zh-CN"/>
        </w:rPr>
        <w:t>44</w:t>
      </w:r>
      <w:r>
        <w:rPr>
          <w:rFonts w:hint="eastAsia" w:ascii="方正仿宋简体" w:hAnsi="方正仿宋简体" w:eastAsia="方正仿宋简体" w:cs="方正仿宋简体"/>
          <w:sz w:val="32"/>
          <w:szCs w:val="32"/>
          <w:lang w:val="fr-FR" w:eastAsia="zh-CN"/>
        </w:rPr>
        <w:t>万元，专项预算安排</w:t>
      </w:r>
      <w:r>
        <w:rPr>
          <w:rFonts w:hint="default" w:ascii="Times New Roman" w:hAnsi="Times New Roman" w:eastAsia="方正仿宋简体" w:cs="Times New Roman"/>
          <w:sz w:val="32"/>
          <w:szCs w:val="32"/>
          <w:lang w:val="fr-FR" w:eastAsia="zh-CN"/>
        </w:rPr>
        <w:t>1049</w:t>
      </w:r>
      <w:r>
        <w:rPr>
          <w:rFonts w:hint="eastAsia" w:ascii="方正仿宋简体" w:hAnsi="方正仿宋简体" w:eastAsia="方正仿宋简体" w:cs="方正仿宋简体"/>
          <w:sz w:val="32"/>
          <w:szCs w:val="32"/>
          <w:lang w:val="fr-FR" w:eastAsia="zh-CN"/>
        </w:rPr>
        <w:t>.</w:t>
      </w:r>
      <w:r>
        <w:rPr>
          <w:rFonts w:hint="default" w:ascii="Times New Roman" w:hAnsi="Times New Roman" w:eastAsia="方正仿宋简体" w:cs="Times New Roman"/>
          <w:sz w:val="32"/>
          <w:szCs w:val="32"/>
          <w:lang w:val="fr-FR" w:eastAsia="zh-CN"/>
        </w:rPr>
        <w:t>76</w:t>
      </w:r>
      <w:r>
        <w:rPr>
          <w:rFonts w:hint="eastAsia" w:ascii="方正仿宋简体" w:hAnsi="方正仿宋简体" w:eastAsia="方正仿宋简体" w:cs="方正仿宋简体"/>
          <w:sz w:val="32"/>
          <w:szCs w:val="32"/>
          <w:lang w:val="fr-FR" w:eastAsia="zh-CN"/>
        </w:rPr>
        <w:t>万元），</w:t>
      </w:r>
      <w:r>
        <w:rPr>
          <w:rFonts w:hint="eastAsia" w:ascii="方正仿宋简体" w:hAnsi="方正仿宋简体" w:eastAsia="方正仿宋简体" w:cs="方正仿宋简体"/>
          <w:sz w:val="32"/>
          <w:szCs w:val="32"/>
          <w:lang w:val="en-US" w:eastAsia="zh-CN"/>
        </w:rPr>
        <w:t>预算执行率</w:t>
      </w:r>
      <w:r>
        <w:rPr>
          <w:rFonts w:hint="default" w:ascii="Times New Roman" w:hAnsi="Times New Roman" w:eastAsia="方正仿宋简体" w:cs="Times New Roman"/>
          <w:sz w:val="32"/>
          <w:szCs w:val="32"/>
          <w:lang w:val="en-US" w:eastAsia="zh-CN"/>
        </w:rPr>
        <w:t>98</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28%</w:t>
      </w:r>
      <w:r>
        <w:rPr>
          <w:rFonts w:hint="eastAsia" w:ascii="方正仿宋简体" w:hAnsi="方正仿宋简体" w:eastAsia="方正仿宋简体" w:cs="方正仿宋简体"/>
          <w:sz w:val="32"/>
          <w:szCs w:val="32"/>
          <w:lang w:val="fr-FR"/>
        </w:rPr>
        <w:t>。</w:t>
      </w:r>
    </w:p>
    <w:p w14:paraId="17A5C718">
      <w:pPr>
        <w:keepNext w:val="0"/>
        <w:keepLines w:val="0"/>
        <w:pageBreakBefore w:val="0"/>
        <w:widowControl/>
        <w:kinsoku/>
        <w:wordWrap/>
        <w:overflowPunct/>
        <w:autoSpaceDE/>
        <w:autoSpaceDN/>
        <w:bidi w:val="0"/>
        <w:adjustRightInd w:val="0"/>
        <w:snapToGrid w:val="0"/>
        <w:spacing w:line="600" w:lineRule="exact"/>
        <w:ind w:left="0" w:leftChars="0" w:right="0" w:rightChars="0" w:firstLine="640" w:firstLineChars="200"/>
        <w:jc w:val="left"/>
        <w:outlineLvl w:val="0"/>
        <w:rPr>
          <w:rFonts w:hint="eastAsia" w:ascii="方正黑体简体" w:hAnsi="方正黑体简体" w:eastAsia="方正黑体简体" w:cs="方正黑体简体"/>
          <w:color w:val="000000"/>
          <w:kern w:val="0"/>
          <w:sz w:val="32"/>
          <w:szCs w:val="32"/>
          <w:shd w:val="clear" w:color="auto" w:fill="FFFFFF"/>
        </w:rPr>
      </w:pPr>
      <w:bookmarkStart w:id="16" w:name="_Toc30190"/>
      <w:bookmarkStart w:id="17" w:name="_Toc92"/>
      <w:r>
        <w:rPr>
          <w:rFonts w:hint="eastAsia" w:ascii="方正黑体简体" w:hAnsi="方正黑体简体" w:eastAsia="方正黑体简体" w:cs="方正黑体简体"/>
          <w:color w:val="000000"/>
          <w:kern w:val="0"/>
          <w:sz w:val="32"/>
          <w:szCs w:val="32"/>
          <w:shd w:val="clear" w:color="auto" w:fill="FFFFFF"/>
        </w:rPr>
        <w:t>二、绩效评价工作开展情况</w:t>
      </w:r>
      <w:bookmarkEnd w:id="16"/>
      <w:bookmarkEnd w:id="17"/>
    </w:p>
    <w:p w14:paraId="1A9FE61D">
      <w:pPr>
        <w:keepNext w:val="0"/>
        <w:keepLines w:val="0"/>
        <w:pageBreakBefore w:val="0"/>
        <w:widowControl/>
        <w:kinsoku/>
        <w:wordWrap/>
        <w:overflowPunct/>
        <w:autoSpaceDE/>
        <w:autoSpaceDN/>
        <w:bidi w:val="0"/>
        <w:adjustRightInd w:val="0"/>
        <w:snapToGrid w:val="0"/>
        <w:spacing w:line="600" w:lineRule="exact"/>
        <w:ind w:left="0" w:leftChars="0" w:right="0" w:rightChars="0" w:firstLine="640" w:firstLineChars="200"/>
        <w:jc w:val="left"/>
        <w:outlineLvl w:val="1"/>
        <w:rPr>
          <w:rFonts w:hint="eastAsia" w:ascii="方正楷体简体" w:hAnsi="方正楷体简体" w:eastAsia="方正楷体简体" w:cs="方正楷体简体"/>
          <w:color w:val="000000"/>
          <w:kern w:val="0"/>
          <w:sz w:val="32"/>
          <w:szCs w:val="32"/>
          <w:shd w:val="clear" w:color="auto" w:fill="FFFFFF"/>
          <w:lang w:val="zh-CN"/>
        </w:rPr>
      </w:pPr>
      <w:bookmarkStart w:id="18" w:name="_Toc31179"/>
      <w:bookmarkStart w:id="19" w:name="_Toc3977"/>
      <w:r>
        <w:rPr>
          <w:rFonts w:hint="eastAsia" w:ascii="方正楷体简体" w:hAnsi="方正楷体简体" w:eastAsia="方正楷体简体" w:cs="方正楷体简体"/>
          <w:color w:val="000000"/>
          <w:kern w:val="0"/>
          <w:sz w:val="32"/>
          <w:szCs w:val="32"/>
          <w:shd w:val="clear" w:color="auto" w:fill="FFFFFF"/>
          <w:lang w:val="zh-CN"/>
        </w:rPr>
        <w:t>（一）绩效评价目的、对象和范围</w:t>
      </w:r>
      <w:bookmarkEnd w:id="18"/>
      <w:bookmarkEnd w:id="19"/>
    </w:p>
    <w:p w14:paraId="497D9871">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color w:val="000000"/>
          <w:sz w:val="32"/>
          <w:szCs w:val="32"/>
          <w:shd w:val="clear" w:color="auto" w:fill="FFFFFF"/>
        </w:rPr>
      </w:pPr>
      <w:bookmarkStart w:id="20" w:name="_Toc16152"/>
      <w:bookmarkStart w:id="21" w:name="_Toc16228"/>
      <w:bookmarkStart w:id="22" w:name="_Toc1815"/>
      <w:r>
        <w:rPr>
          <w:rFonts w:hint="default" w:ascii="Times New Roman" w:hAnsi="Times New Roman" w:eastAsia="方正仿宋简体" w:cs="Times New Roman"/>
          <w:color w:val="000000"/>
          <w:sz w:val="32"/>
          <w:szCs w:val="32"/>
          <w:shd w:val="clear" w:color="auto" w:fill="FFFFFF"/>
        </w:rPr>
        <w:t>1</w:t>
      </w:r>
      <w:r>
        <w:rPr>
          <w:rFonts w:hint="eastAsia" w:ascii="方正仿宋简体" w:hAnsi="方正仿宋简体" w:eastAsia="方正仿宋简体" w:cs="方正仿宋简体"/>
          <w:color w:val="000000"/>
          <w:sz w:val="32"/>
          <w:szCs w:val="32"/>
          <w:shd w:val="clear" w:color="auto" w:fill="FFFFFF"/>
        </w:rPr>
        <w:t>.绩效评价的目的</w:t>
      </w:r>
      <w:bookmarkEnd w:id="20"/>
      <w:bookmarkEnd w:id="21"/>
      <w:bookmarkEnd w:id="22"/>
    </w:p>
    <w:p w14:paraId="677F17EB">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color w:val="000000"/>
          <w:sz w:val="32"/>
          <w:szCs w:val="32"/>
          <w:shd w:val="clear" w:color="auto" w:fill="FFFFFF"/>
        </w:rPr>
        <w:t>绩效评价是全过程预算绩效管理的重要环节，预算绩效管理主体</w:t>
      </w:r>
      <w:r>
        <w:rPr>
          <w:rFonts w:hint="eastAsia" w:ascii="方正仿宋简体" w:hAnsi="方正仿宋简体" w:eastAsia="方正仿宋简体" w:cs="方正仿宋简体"/>
          <w:sz w:val="32"/>
          <w:szCs w:val="32"/>
          <w:shd w:val="clear" w:color="auto" w:fill="FFFFFF"/>
        </w:rPr>
        <w:t>根据设定的绩效目标，</w:t>
      </w:r>
      <w:r>
        <w:rPr>
          <w:rFonts w:hint="eastAsia" w:ascii="方正仿宋简体" w:hAnsi="方正仿宋简体" w:eastAsia="方正仿宋简体" w:cs="方正仿宋简体"/>
          <w:color w:val="000000"/>
          <w:sz w:val="32"/>
          <w:szCs w:val="32"/>
          <w:shd w:val="clear" w:color="auto" w:fill="FFFFFF"/>
        </w:rPr>
        <w:t>运用科学、合理的绩效评价指标、评价标准和评价方法，对政策的设计、执行和效果进行客观、公正</w:t>
      </w:r>
      <w:r>
        <w:rPr>
          <w:rFonts w:hint="eastAsia" w:ascii="方正仿宋简体" w:hAnsi="方正仿宋简体" w:eastAsia="方正仿宋简体" w:cs="方正仿宋简体"/>
          <w:color w:val="000000"/>
          <w:sz w:val="32"/>
          <w:szCs w:val="32"/>
          <w:shd w:val="clear" w:color="auto" w:fill="FFFFFF"/>
          <w:lang w:eastAsia="zh-CN"/>
        </w:rPr>
        <w:t>的</w:t>
      </w:r>
      <w:r>
        <w:rPr>
          <w:rFonts w:hint="eastAsia" w:ascii="方正仿宋简体" w:hAnsi="方正仿宋简体" w:eastAsia="方正仿宋简体" w:cs="方正仿宋简体"/>
          <w:color w:val="000000"/>
          <w:sz w:val="32"/>
          <w:szCs w:val="32"/>
          <w:shd w:val="clear" w:color="auto" w:fill="FFFFFF"/>
        </w:rPr>
        <w:t>测算、分析和评判，从而提高财政资源配置效率和使用效益。本次通过对</w:t>
      </w:r>
      <w:r>
        <w:rPr>
          <w:rFonts w:hint="eastAsia" w:ascii="方正仿宋简体" w:hAnsi="方正仿宋简体" w:eastAsia="方正仿宋简体" w:cs="方正仿宋简体"/>
          <w:color w:val="000000"/>
          <w:sz w:val="32"/>
          <w:szCs w:val="32"/>
          <w:shd w:val="clear" w:color="auto" w:fill="FFFFFF"/>
          <w:lang w:eastAsia="zh-CN"/>
        </w:rPr>
        <w:t>县民政局</w:t>
      </w:r>
      <w:r>
        <w:rPr>
          <w:rFonts w:hint="eastAsia" w:ascii="方正仿宋简体" w:hAnsi="方正仿宋简体" w:eastAsia="方正仿宋简体" w:cs="方正仿宋简体"/>
          <w:color w:val="000000"/>
          <w:sz w:val="32"/>
          <w:szCs w:val="32"/>
          <w:shd w:val="clear" w:color="auto" w:fill="FFFFFF"/>
        </w:rPr>
        <w:t>“</w:t>
      </w:r>
      <w:r>
        <w:rPr>
          <w:rFonts w:hint="eastAsia" w:ascii="方正仿宋简体" w:hAnsi="方正仿宋简体" w:eastAsia="方正仿宋简体" w:cs="方正仿宋简体"/>
          <w:color w:val="auto"/>
          <w:sz w:val="32"/>
          <w:szCs w:val="32"/>
          <w:lang w:eastAsia="zh-CN"/>
        </w:rPr>
        <w:t>城乡低保政策</w:t>
      </w:r>
      <w:r>
        <w:rPr>
          <w:rFonts w:hint="eastAsia" w:ascii="方正仿宋简体" w:hAnsi="方正仿宋简体" w:eastAsia="方正仿宋简体" w:cs="方正仿宋简体"/>
          <w:color w:val="000000"/>
          <w:sz w:val="32"/>
          <w:szCs w:val="32"/>
          <w:shd w:val="clear" w:color="auto" w:fill="FFFFFF"/>
        </w:rPr>
        <w:t>”政策的绩效评价，以期达到以下评价目的：</w:t>
      </w:r>
    </w:p>
    <w:p w14:paraId="6F9F7A64">
      <w:pPr>
        <w:keepNext w:val="0"/>
        <w:keepLines w:val="0"/>
        <w:pageBreakBefore w:val="0"/>
        <w:numPr>
          <w:ilvl w:val="0"/>
          <w:numId w:val="2"/>
        </w:numPr>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color w:val="000000"/>
          <w:sz w:val="32"/>
          <w:szCs w:val="32"/>
          <w:shd w:val="clear" w:color="auto" w:fill="FFFFFF"/>
        </w:rPr>
        <w:t>考察“</w:t>
      </w:r>
      <w:r>
        <w:rPr>
          <w:rFonts w:hint="eastAsia" w:ascii="方正仿宋简体" w:hAnsi="方正仿宋简体" w:eastAsia="方正仿宋简体" w:cs="方正仿宋简体"/>
          <w:color w:val="000000"/>
          <w:sz w:val="32"/>
          <w:szCs w:val="32"/>
          <w:shd w:val="clear" w:color="auto" w:fill="FFFFFF"/>
          <w:lang w:eastAsia="zh-CN"/>
        </w:rPr>
        <w:t>城乡低保政策</w:t>
      </w:r>
      <w:r>
        <w:rPr>
          <w:rFonts w:hint="eastAsia" w:ascii="方正仿宋简体" w:hAnsi="方正仿宋简体" w:eastAsia="方正仿宋简体" w:cs="方正仿宋简体"/>
          <w:color w:val="000000"/>
          <w:sz w:val="32"/>
          <w:szCs w:val="32"/>
          <w:shd w:val="clear" w:color="auto" w:fill="FFFFFF"/>
        </w:rPr>
        <w:t>”政策的设计是否符合受益对象的需求，是否与上级政策一致，补助标准是否合理</w:t>
      </w:r>
      <w:r>
        <w:rPr>
          <w:rFonts w:hint="eastAsia" w:ascii="方正仿宋简体" w:hAnsi="方正仿宋简体" w:eastAsia="方正仿宋简体" w:cs="方正仿宋简体"/>
          <w:color w:val="000000"/>
          <w:sz w:val="32"/>
          <w:szCs w:val="32"/>
          <w:shd w:val="clear" w:color="auto" w:fill="FFFFFF"/>
          <w:lang w:eastAsia="zh-CN"/>
        </w:rPr>
        <w:t>，</w:t>
      </w:r>
    </w:p>
    <w:p w14:paraId="758E7605">
      <w:pPr>
        <w:keepNext w:val="0"/>
        <w:keepLines w:val="0"/>
        <w:pageBreakBefore w:val="0"/>
        <w:numPr>
          <w:ilvl w:val="0"/>
          <w:numId w:val="2"/>
        </w:numPr>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color w:val="000000"/>
          <w:sz w:val="32"/>
          <w:szCs w:val="32"/>
          <w:shd w:val="clear" w:color="auto" w:fill="FFFFFF"/>
        </w:rPr>
        <w:t>考察政策的实际完成情况，评估是否达到预期目标，如未达到预期目标，则对未完成原因进行分析，并提出针对性建议；</w:t>
      </w:r>
    </w:p>
    <w:p w14:paraId="74F987E8">
      <w:pPr>
        <w:keepNext w:val="0"/>
        <w:keepLines w:val="0"/>
        <w:pageBreakBefore w:val="0"/>
        <w:numPr>
          <w:ilvl w:val="0"/>
          <w:numId w:val="2"/>
        </w:numPr>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color w:val="000000"/>
          <w:sz w:val="32"/>
          <w:szCs w:val="32"/>
          <w:shd w:val="clear" w:color="auto" w:fill="FFFFFF"/>
        </w:rPr>
        <w:t>考察政策的执行过程是否合法、合规，财务管理和业务流程是否规范，执行是否有效，监管是否到位；</w:t>
      </w:r>
    </w:p>
    <w:p w14:paraId="2D6BA6DE">
      <w:pPr>
        <w:keepNext w:val="0"/>
        <w:keepLines w:val="0"/>
        <w:pageBreakBefore w:val="0"/>
        <w:numPr>
          <w:ilvl w:val="0"/>
          <w:numId w:val="2"/>
        </w:numPr>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color w:val="000000"/>
          <w:sz w:val="32"/>
          <w:szCs w:val="32"/>
          <w:shd w:val="clear" w:color="auto" w:fill="FFFFFF"/>
        </w:rPr>
        <w:t>考察政策的效果，社会效益是否达到预期目标，人民群众是否满意。</w:t>
      </w:r>
    </w:p>
    <w:p w14:paraId="48FD19FE">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color w:val="000000"/>
          <w:sz w:val="32"/>
          <w:szCs w:val="32"/>
          <w:shd w:val="clear" w:color="auto" w:fill="FFFFFF"/>
        </w:rPr>
      </w:pPr>
      <w:bookmarkStart w:id="23" w:name="_Toc31072"/>
      <w:bookmarkStart w:id="24" w:name="_Toc28402"/>
      <w:bookmarkStart w:id="25" w:name="_Toc18308"/>
      <w:r>
        <w:rPr>
          <w:rFonts w:hint="default" w:ascii="Times New Roman" w:hAnsi="Times New Roman" w:eastAsia="方正仿宋简体" w:cs="Times New Roman"/>
          <w:color w:val="000000"/>
          <w:sz w:val="32"/>
          <w:szCs w:val="32"/>
          <w:shd w:val="clear" w:color="auto" w:fill="FFFFFF"/>
        </w:rPr>
        <w:t>2</w:t>
      </w:r>
      <w:r>
        <w:rPr>
          <w:rFonts w:hint="eastAsia" w:ascii="方正仿宋简体" w:hAnsi="方正仿宋简体" w:eastAsia="方正仿宋简体" w:cs="方正仿宋简体"/>
          <w:color w:val="000000"/>
          <w:sz w:val="32"/>
          <w:szCs w:val="32"/>
          <w:shd w:val="clear" w:color="auto" w:fill="FFFFFF"/>
        </w:rPr>
        <w:t>.绩效评价的对象</w:t>
      </w:r>
      <w:bookmarkEnd w:id="23"/>
      <w:bookmarkEnd w:id="24"/>
      <w:bookmarkEnd w:id="25"/>
    </w:p>
    <w:p w14:paraId="49808C4F">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color w:val="000000"/>
          <w:sz w:val="32"/>
          <w:szCs w:val="32"/>
          <w:shd w:val="clear" w:color="auto" w:fill="FFFFFF"/>
        </w:rPr>
        <w:t>本次绩效评价的对象为</w:t>
      </w:r>
      <w:r>
        <w:rPr>
          <w:rFonts w:hint="eastAsia" w:ascii="方正仿宋简体" w:hAnsi="方正仿宋简体" w:eastAsia="方正仿宋简体" w:cs="方正仿宋简体"/>
          <w:color w:val="000000"/>
          <w:sz w:val="32"/>
          <w:szCs w:val="32"/>
          <w:shd w:val="clear" w:color="auto" w:fill="FFFFFF"/>
          <w:lang w:eastAsia="zh-CN"/>
        </w:rPr>
        <w:t>县民政局</w:t>
      </w:r>
      <w:r>
        <w:rPr>
          <w:rFonts w:hint="eastAsia" w:ascii="方正仿宋简体" w:hAnsi="方正仿宋简体" w:eastAsia="方正仿宋简体" w:cs="方正仿宋简体"/>
          <w:color w:val="000000"/>
          <w:sz w:val="32"/>
          <w:szCs w:val="32"/>
          <w:shd w:val="clear" w:color="auto" w:fill="FFFFFF"/>
        </w:rPr>
        <w:t>“</w:t>
      </w:r>
      <w:r>
        <w:rPr>
          <w:rFonts w:hint="eastAsia" w:ascii="方正仿宋简体" w:hAnsi="方正仿宋简体" w:eastAsia="方正仿宋简体" w:cs="方正仿宋简体"/>
          <w:color w:val="000000"/>
          <w:sz w:val="32"/>
          <w:szCs w:val="32"/>
          <w:shd w:val="clear" w:color="auto" w:fill="FFFFFF"/>
          <w:lang w:eastAsia="zh-CN"/>
        </w:rPr>
        <w:t>城乡低保政策</w:t>
      </w:r>
      <w:r>
        <w:rPr>
          <w:rFonts w:hint="eastAsia" w:ascii="方正仿宋简体" w:hAnsi="方正仿宋简体" w:eastAsia="方正仿宋简体" w:cs="方正仿宋简体"/>
          <w:color w:val="000000"/>
          <w:sz w:val="32"/>
          <w:szCs w:val="32"/>
          <w:shd w:val="clear" w:color="auto" w:fill="FFFFFF"/>
        </w:rPr>
        <w:t>”政策。</w:t>
      </w:r>
    </w:p>
    <w:p w14:paraId="6EC2BCBC">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color w:val="000000"/>
          <w:sz w:val="32"/>
          <w:szCs w:val="32"/>
          <w:shd w:val="clear" w:color="auto" w:fill="FFFFFF"/>
        </w:rPr>
      </w:pPr>
      <w:bookmarkStart w:id="26" w:name="_Toc18347"/>
      <w:bookmarkStart w:id="27" w:name="_Toc32539"/>
      <w:bookmarkStart w:id="28" w:name="_Toc11685"/>
      <w:r>
        <w:rPr>
          <w:rFonts w:hint="default" w:ascii="Times New Roman" w:hAnsi="Times New Roman" w:eastAsia="方正仿宋简体" w:cs="Times New Roman"/>
          <w:color w:val="000000"/>
          <w:sz w:val="32"/>
          <w:szCs w:val="32"/>
          <w:shd w:val="clear" w:color="auto" w:fill="FFFFFF"/>
        </w:rPr>
        <w:t>3</w:t>
      </w:r>
      <w:r>
        <w:rPr>
          <w:rFonts w:hint="eastAsia" w:ascii="方正仿宋简体" w:hAnsi="方正仿宋简体" w:eastAsia="方正仿宋简体" w:cs="方正仿宋简体"/>
          <w:color w:val="000000"/>
          <w:sz w:val="32"/>
          <w:szCs w:val="32"/>
          <w:shd w:val="clear" w:color="auto" w:fill="FFFFFF"/>
        </w:rPr>
        <w:t>.绩效评价的范围</w:t>
      </w:r>
      <w:bookmarkEnd w:id="26"/>
      <w:bookmarkEnd w:id="27"/>
      <w:bookmarkEnd w:id="28"/>
    </w:p>
    <w:p w14:paraId="5DA48287">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color w:val="000000"/>
          <w:sz w:val="32"/>
          <w:szCs w:val="32"/>
          <w:shd w:val="clear" w:color="auto" w:fill="FFFFFF"/>
        </w:rPr>
        <w:t>本次绩效评价的范围为政策内容、总体绩效目标、各项绩效指标完成情况以及预算执行情况。主要包括：立项情况、资金管理和使用情况、相关管理制度办法的健全性及执行情况、实现的产出情况、取得的效益情况以及其他相关内容。</w:t>
      </w:r>
      <w:bookmarkStart w:id="29" w:name="_Toc25044"/>
    </w:p>
    <w:p w14:paraId="02C6007E">
      <w:pPr>
        <w:keepNext w:val="0"/>
        <w:keepLines w:val="0"/>
        <w:pageBreakBefore w:val="0"/>
        <w:widowControl/>
        <w:kinsoku/>
        <w:wordWrap/>
        <w:overflowPunct/>
        <w:autoSpaceDE/>
        <w:autoSpaceDN/>
        <w:bidi w:val="0"/>
        <w:adjustRightInd w:val="0"/>
        <w:snapToGrid w:val="0"/>
        <w:spacing w:line="600" w:lineRule="exact"/>
        <w:ind w:left="0" w:leftChars="0" w:right="0" w:rightChars="0" w:firstLine="640" w:firstLineChars="200"/>
        <w:jc w:val="left"/>
        <w:outlineLvl w:val="1"/>
        <w:rPr>
          <w:rFonts w:hint="eastAsia" w:ascii="方正楷体简体" w:hAnsi="方正楷体简体" w:eastAsia="方正楷体简体" w:cs="方正楷体简体"/>
          <w:color w:val="000000"/>
          <w:kern w:val="0"/>
          <w:sz w:val="32"/>
          <w:szCs w:val="32"/>
          <w:shd w:val="clear" w:color="auto" w:fill="FFFFFF"/>
          <w:lang w:val="zh-CN"/>
        </w:rPr>
      </w:pPr>
      <w:bookmarkStart w:id="30" w:name="_Toc20321"/>
      <w:r>
        <w:rPr>
          <w:rFonts w:hint="eastAsia" w:ascii="方正楷体简体" w:hAnsi="方正楷体简体" w:eastAsia="方正楷体简体" w:cs="方正楷体简体"/>
          <w:color w:val="000000"/>
          <w:kern w:val="0"/>
          <w:sz w:val="32"/>
          <w:szCs w:val="32"/>
          <w:shd w:val="clear" w:color="auto" w:fill="FFFFFF"/>
          <w:lang w:val="zh-CN"/>
        </w:rPr>
        <w:t>（二）绩效评价原则、评价指标体系</w:t>
      </w:r>
      <w:bookmarkEnd w:id="29"/>
      <w:bookmarkEnd w:id="30"/>
    </w:p>
    <w:p w14:paraId="48153E56">
      <w:pPr>
        <w:keepNext w:val="0"/>
        <w:keepLines w:val="0"/>
        <w:pageBreakBefore w:val="0"/>
        <w:widowControl/>
        <w:kinsoku/>
        <w:wordWrap/>
        <w:overflowPunct/>
        <w:autoSpaceDE/>
        <w:autoSpaceDN/>
        <w:bidi w:val="0"/>
        <w:adjustRightInd w:val="0"/>
        <w:snapToGrid w:val="0"/>
        <w:spacing w:line="600" w:lineRule="exact"/>
        <w:ind w:left="0" w:leftChars="0" w:right="0" w:rightChars="0" w:firstLine="640" w:firstLineChars="200"/>
        <w:jc w:val="left"/>
        <w:outlineLvl w:val="1"/>
        <w:rPr>
          <w:rFonts w:hint="eastAsia" w:ascii="方正仿宋简体" w:hAnsi="方正仿宋简体" w:eastAsia="方正仿宋简体" w:cs="方正仿宋简体"/>
          <w:color w:val="000000"/>
          <w:sz w:val="32"/>
          <w:szCs w:val="32"/>
          <w:shd w:val="clear" w:color="auto" w:fill="FFFFFF"/>
        </w:rPr>
      </w:pPr>
      <w:bookmarkStart w:id="31" w:name="_Toc30381"/>
      <w:bookmarkStart w:id="32" w:name="_Toc214"/>
      <w:bookmarkStart w:id="33" w:name="_Toc26217"/>
      <w:r>
        <w:rPr>
          <w:rFonts w:hint="default" w:ascii="Times New Roman" w:hAnsi="Times New Roman" w:eastAsia="方正仿宋简体" w:cs="Times New Roman"/>
          <w:color w:val="000000"/>
          <w:sz w:val="32"/>
          <w:szCs w:val="32"/>
          <w:shd w:val="clear" w:color="auto" w:fill="FFFFFF"/>
        </w:rPr>
        <w:t>1</w:t>
      </w:r>
      <w:r>
        <w:rPr>
          <w:rFonts w:hint="eastAsia" w:ascii="方正仿宋简体" w:hAnsi="方正仿宋简体" w:eastAsia="方正仿宋简体" w:cs="方正仿宋简体"/>
          <w:color w:val="000000"/>
          <w:sz w:val="32"/>
          <w:szCs w:val="32"/>
          <w:shd w:val="clear" w:color="auto" w:fill="FFFFFF"/>
        </w:rPr>
        <w:t>.绩效评价的原则</w:t>
      </w:r>
      <w:bookmarkEnd w:id="31"/>
      <w:bookmarkEnd w:id="32"/>
      <w:bookmarkEnd w:id="33"/>
    </w:p>
    <w:p w14:paraId="76CE0ACB">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color w:val="000000"/>
          <w:sz w:val="32"/>
          <w:szCs w:val="32"/>
          <w:shd w:val="clear" w:color="auto" w:fill="FFFFFF"/>
        </w:rPr>
        <w:t>根据财政部、四川省和甘孜州、泸定县关于预算管理绩效评价的相关文件，评价工作组按照绩效导向和目标管理的原则，运用科学合理的方法，依据规范程序，按照从设计、执行、效果的逻辑路径进行评价。</w:t>
      </w:r>
    </w:p>
    <w:p w14:paraId="236E9784">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color w:val="000000"/>
          <w:sz w:val="32"/>
          <w:szCs w:val="32"/>
          <w:shd w:val="clear" w:color="auto" w:fill="FFFFFF"/>
        </w:rPr>
      </w:pPr>
      <w:bookmarkStart w:id="34" w:name="_Toc9597"/>
      <w:bookmarkStart w:id="35" w:name="_Toc19387"/>
      <w:bookmarkStart w:id="36" w:name="_Toc26269"/>
      <w:r>
        <w:rPr>
          <w:rFonts w:hint="default" w:ascii="Times New Roman" w:hAnsi="Times New Roman" w:eastAsia="方正仿宋简体" w:cs="Times New Roman"/>
          <w:color w:val="000000"/>
          <w:sz w:val="32"/>
          <w:szCs w:val="32"/>
          <w:shd w:val="clear" w:color="auto" w:fill="FFFFFF"/>
        </w:rPr>
        <w:t>2</w:t>
      </w:r>
      <w:r>
        <w:rPr>
          <w:rFonts w:hint="eastAsia" w:ascii="方正仿宋简体" w:hAnsi="方正仿宋简体" w:eastAsia="方正仿宋简体" w:cs="方正仿宋简体"/>
          <w:color w:val="000000"/>
          <w:sz w:val="32"/>
          <w:szCs w:val="32"/>
          <w:shd w:val="clear" w:color="auto" w:fill="FFFFFF"/>
        </w:rPr>
        <w:t>.评价指标体系</w:t>
      </w:r>
      <w:bookmarkEnd w:id="34"/>
      <w:bookmarkEnd w:id="35"/>
      <w:bookmarkEnd w:id="36"/>
    </w:p>
    <w:p w14:paraId="554471A1">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color w:val="000000"/>
          <w:sz w:val="32"/>
          <w:szCs w:val="32"/>
          <w:shd w:val="clear" w:color="auto" w:fill="FFFFFF"/>
        </w:rPr>
        <w:t>本政策评价指标体系框架由</w:t>
      </w:r>
      <w:r>
        <w:rPr>
          <w:rFonts w:hint="default" w:ascii="Times New Roman" w:hAnsi="Times New Roman" w:eastAsia="方正仿宋简体" w:cs="Times New Roman"/>
          <w:color w:val="000000"/>
          <w:sz w:val="32"/>
          <w:szCs w:val="32"/>
          <w:shd w:val="clear" w:color="auto" w:fill="FFFFFF"/>
        </w:rPr>
        <w:t>5</w:t>
      </w:r>
      <w:r>
        <w:rPr>
          <w:rFonts w:hint="eastAsia" w:ascii="方正仿宋简体" w:hAnsi="方正仿宋简体" w:eastAsia="方正仿宋简体" w:cs="方正仿宋简体"/>
          <w:color w:val="000000"/>
          <w:sz w:val="32"/>
          <w:szCs w:val="32"/>
          <w:shd w:val="clear" w:color="auto" w:fill="FFFFFF"/>
        </w:rPr>
        <w:t>项一级指标、</w:t>
      </w:r>
      <w:r>
        <w:rPr>
          <w:rFonts w:hint="default" w:ascii="Times New Roman" w:hAnsi="Times New Roman" w:eastAsia="方正仿宋简体" w:cs="Times New Roman"/>
          <w:color w:val="000000"/>
          <w:sz w:val="32"/>
          <w:szCs w:val="32"/>
          <w:shd w:val="clear" w:color="auto" w:fill="FFFFFF"/>
        </w:rPr>
        <w:t>1</w:t>
      </w:r>
      <w:r>
        <w:rPr>
          <w:rFonts w:hint="default" w:ascii="Times New Roman" w:hAnsi="Times New Roman" w:eastAsia="方正仿宋简体" w:cs="Times New Roman"/>
          <w:color w:val="000000"/>
          <w:sz w:val="32"/>
          <w:szCs w:val="32"/>
          <w:shd w:val="clear" w:color="auto" w:fill="FFFFFF"/>
          <w:lang w:val="en-US" w:eastAsia="zh-CN"/>
        </w:rPr>
        <w:t>4</w:t>
      </w:r>
      <w:r>
        <w:rPr>
          <w:rFonts w:hint="eastAsia" w:ascii="方正仿宋简体" w:hAnsi="方正仿宋简体" w:eastAsia="方正仿宋简体" w:cs="方正仿宋简体"/>
          <w:color w:val="000000"/>
          <w:sz w:val="32"/>
          <w:szCs w:val="32"/>
          <w:shd w:val="clear" w:color="auto" w:fill="FFFFFF"/>
        </w:rPr>
        <w:t>项二级指标、</w:t>
      </w:r>
      <w:r>
        <w:rPr>
          <w:rFonts w:hint="default" w:ascii="Times New Roman" w:hAnsi="Times New Roman" w:eastAsia="方正仿宋简体" w:cs="Times New Roman"/>
          <w:color w:val="000000"/>
          <w:sz w:val="32"/>
          <w:szCs w:val="32"/>
          <w:shd w:val="clear" w:color="auto" w:fill="FFFFFF"/>
        </w:rPr>
        <w:t>2</w:t>
      </w:r>
      <w:r>
        <w:rPr>
          <w:rFonts w:hint="default" w:ascii="Times New Roman" w:hAnsi="Times New Roman" w:eastAsia="方正仿宋简体" w:cs="Times New Roman"/>
          <w:color w:val="000000"/>
          <w:sz w:val="32"/>
          <w:szCs w:val="32"/>
          <w:shd w:val="clear" w:color="auto" w:fill="FFFFFF"/>
          <w:lang w:val="en-US" w:eastAsia="zh-CN"/>
        </w:rPr>
        <w:t>8</w:t>
      </w:r>
      <w:r>
        <w:rPr>
          <w:rFonts w:hint="eastAsia" w:ascii="方正仿宋简体" w:hAnsi="方正仿宋简体" w:eastAsia="方正仿宋简体" w:cs="方正仿宋简体"/>
          <w:color w:val="000000"/>
          <w:sz w:val="32"/>
          <w:szCs w:val="32"/>
          <w:shd w:val="clear" w:color="auto" w:fill="FFFFFF"/>
        </w:rPr>
        <w:t>项三级指标构成，总分</w:t>
      </w:r>
      <w:r>
        <w:rPr>
          <w:rFonts w:hint="default" w:ascii="Times New Roman" w:hAnsi="Times New Roman" w:eastAsia="方正仿宋简体" w:cs="Times New Roman"/>
          <w:color w:val="000000"/>
          <w:sz w:val="32"/>
          <w:szCs w:val="32"/>
          <w:shd w:val="clear" w:color="auto" w:fill="FFFFFF"/>
        </w:rPr>
        <w:t>100</w:t>
      </w:r>
      <w:r>
        <w:rPr>
          <w:rFonts w:hint="eastAsia" w:ascii="方正仿宋简体" w:hAnsi="方正仿宋简体" w:eastAsia="方正仿宋简体" w:cs="方正仿宋简体"/>
          <w:color w:val="000000"/>
          <w:sz w:val="32"/>
          <w:szCs w:val="32"/>
          <w:shd w:val="clear" w:color="auto" w:fill="FFFFFF"/>
        </w:rPr>
        <w:t>分。指标设计严格遵循问题导向的设计思路，优先选取最具代表性、最能直接反映效果的核心指标，指标内涵明确、具体、可衡量；指标数据主要来源于政策文件、基础数据表、账务、问卷调查、访谈等。</w:t>
      </w:r>
    </w:p>
    <w:p w14:paraId="21B5AB60">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color w:val="000000"/>
          <w:sz w:val="32"/>
          <w:szCs w:val="32"/>
          <w:shd w:val="clear" w:color="auto" w:fill="FFFFFF"/>
        </w:rPr>
        <w:t>（</w:t>
      </w:r>
      <w:r>
        <w:rPr>
          <w:rFonts w:hint="default" w:ascii="Times New Roman" w:hAnsi="Times New Roman" w:eastAsia="方正仿宋简体" w:cs="Times New Roman"/>
          <w:color w:val="000000"/>
          <w:sz w:val="32"/>
          <w:szCs w:val="32"/>
          <w:shd w:val="clear" w:color="auto" w:fill="FFFFFF"/>
        </w:rPr>
        <w:t>1</w:t>
      </w:r>
      <w:r>
        <w:rPr>
          <w:rFonts w:hint="eastAsia" w:ascii="方正仿宋简体" w:hAnsi="方正仿宋简体" w:eastAsia="方正仿宋简体" w:cs="方正仿宋简体"/>
          <w:color w:val="000000"/>
          <w:sz w:val="32"/>
          <w:szCs w:val="32"/>
          <w:shd w:val="clear" w:color="auto" w:fill="FFFFFF"/>
        </w:rPr>
        <w:t>）经济性：</w:t>
      </w:r>
      <w:r>
        <w:rPr>
          <w:rFonts w:hint="default" w:ascii="Times New Roman" w:hAnsi="Times New Roman" w:eastAsia="方正仿宋简体" w:cs="Times New Roman"/>
          <w:color w:val="000000"/>
          <w:sz w:val="32"/>
          <w:szCs w:val="32"/>
          <w:shd w:val="clear" w:color="auto" w:fill="FFFFFF"/>
        </w:rPr>
        <w:t>18</w:t>
      </w:r>
      <w:r>
        <w:rPr>
          <w:rFonts w:hint="eastAsia" w:ascii="方正仿宋简体" w:hAnsi="方正仿宋简体" w:eastAsia="方正仿宋简体" w:cs="方正仿宋简体"/>
          <w:color w:val="000000"/>
          <w:sz w:val="32"/>
          <w:szCs w:val="32"/>
          <w:shd w:val="clear" w:color="auto" w:fill="FFFFFF"/>
        </w:rPr>
        <w:t>分。指标设计从目标科学性、合理性</w:t>
      </w:r>
      <w:r>
        <w:rPr>
          <w:rFonts w:hint="eastAsia" w:ascii="方正仿宋简体" w:hAnsi="方正仿宋简体" w:eastAsia="方正仿宋简体" w:cs="方正仿宋简体"/>
          <w:color w:val="000000"/>
          <w:sz w:val="32"/>
          <w:szCs w:val="32"/>
          <w:shd w:val="clear" w:color="auto" w:fill="FFFFFF"/>
          <w:lang w:val="en-US" w:eastAsia="zh-CN"/>
        </w:rPr>
        <w:t>两</w:t>
      </w:r>
      <w:r>
        <w:rPr>
          <w:rFonts w:hint="eastAsia" w:ascii="方正仿宋简体" w:hAnsi="方正仿宋简体" w:eastAsia="方正仿宋简体" w:cs="方正仿宋简体"/>
          <w:color w:val="000000"/>
          <w:sz w:val="32"/>
          <w:szCs w:val="32"/>
          <w:shd w:val="clear" w:color="auto" w:fill="FFFFFF"/>
        </w:rPr>
        <w:t>个方面进行考察评价，用于考察政策目标适应性、政策内容完整性、政策内容协调性、政策实施覆盖率、补助标准明确性、补助标准合理性等各项情况。</w:t>
      </w:r>
    </w:p>
    <w:p w14:paraId="47C702C1">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color w:val="000000"/>
          <w:sz w:val="32"/>
          <w:szCs w:val="32"/>
          <w:shd w:val="clear" w:color="auto" w:fill="FFFFFF"/>
        </w:rPr>
        <w:t>（</w:t>
      </w:r>
      <w:r>
        <w:rPr>
          <w:rFonts w:hint="default" w:ascii="Times New Roman" w:hAnsi="Times New Roman" w:eastAsia="方正仿宋简体" w:cs="Times New Roman"/>
          <w:color w:val="000000"/>
          <w:sz w:val="32"/>
          <w:szCs w:val="32"/>
          <w:shd w:val="clear" w:color="auto" w:fill="FFFFFF"/>
        </w:rPr>
        <w:t>2</w:t>
      </w:r>
      <w:r>
        <w:rPr>
          <w:rFonts w:hint="eastAsia" w:ascii="方正仿宋简体" w:hAnsi="方正仿宋简体" w:eastAsia="方正仿宋简体" w:cs="方正仿宋简体"/>
          <w:color w:val="000000"/>
          <w:sz w:val="32"/>
          <w:szCs w:val="32"/>
          <w:shd w:val="clear" w:color="auto" w:fill="FFFFFF"/>
        </w:rPr>
        <w:t>）效率性：</w:t>
      </w:r>
      <w:r>
        <w:rPr>
          <w:rFonts w:hint="default" w:ascii="Times New Roman" w:hAnsi="Times New Roman" w:eastAsia="方正仿宋简体" w:cs="Times New Roman"/>
          <w:color w:val="000000"/>
          <w:sz w:val="32"/>
          <w:szCs w:val="32"/>
          <w:shd w:val="clear" w:color="auto" w:fill="FFFFFF"/>
        </w:rPr>
        <w:t>9</w:t>
      </w:r>
      <w:r>
        <w:rPr>
          <w:rFonts w:hint="eastAsia" w:ascii="方正仿宋简体" w:hAnsi="方正仿宋简体" w:eastAsia="方正仿宋简体" w:cs="方正仿宋简体"/>
          <w:color w:val="000000"/>
          <w:sz w:val="32"/>
          <w:szCs w:val="32"/>
          <w:shd w:val="clear" w:color="auto" w:fill="FFFFFF"/>
        </w:rPr>
        <w:t>分。指标设计从管理效率性、执行效率性</w:t>
      </w:r>
      <w:r>
        <w:rPr>
          <w:rFonts w:hint="eastAsia" w:ascii="方正仿宋简体" w:hAnsi="方正仿宋简体" w:eastAsia="方正仿宋简体" w:cs="方正仿宋简体"/>
          <w:color w:val="000000"/>
          <w:sz w:val="32"/>
          <w:szCs w:val="32"/>
          <w:shd w:val="clear" w:color="auto" w:fill="FFFFFF"/>
          <w:lang w:eastAsia="zh-CN"/>
        </w:rPr>
        <w:t>、</w:t>
      </w:r>
      <w:r>
        <w:rPr>
          <w:rFonts w:hint="eastAsia" w:ascii="方正仿宋简体" w:hAnsi="方正仿宋简体" w:eastAsia="方正仿宋简体" w:cs="方正仿宋简体"/>
          <w:color w:val="000000"/>
          <w:sz w:val="32"/>
          <w:szCs w:val="32"/>
          <w:shd w:val="clear" w:color="auto" w:fill="FFFFFF"/>
          <w:lang w:val="en-US" w:eastAsia="zh-CN"/>
        </w:rPr>
        <w:t>政策效率</w:t>
      </w:r>
      <w:r>
        <w:rPr>
          <w:rFonts w:hint="default" w:ascii="Times New Roman" w:hAnsi="Times New Roman" w:eastAsia="方正仿宋简体" w:cs="Times New Roman"/>
          <w:color w:val="000000"/>
          <w:sz w:val="32"/>
          <w:szCs w:val="32"/>
          <w:shd w:val="clear" w:color="auto" w:fill="FFFFFF"/>
          <w:lang w:val="en-US" w:eastAsia="zh-CN"/>
        </w:rPr>
        <w:t>3</w:t>
      </w:r>
      <w:r>
        <w:rPr>
          <w:rFonts w:hint="eastAsia" w:ascii="方正仿宋简体" w:hAnsi="方正仿宋简体" w:eastAsia="方正仿宋简体" w:cs="方正仿宋简体"/>
          <w:color w:val="000000"/>
          <w:sz w:val="32"/>
          <w:szCs w:val="32"/>
          <w:shd w:val="clear" w:color="auto" w:fill="FFFFFF"/>
        </w:rPr>
        <w:t>个方面进行考察评价，用于考察政策的决策高效性和执行高效性</w:t>
      </w:r>
      <w:r>
        <w:rPr>
          <w:rFonts w:hint="eastAsia" w:ascii="方正仿宋简体" w:hAnsi="方正仿宋简体" w:eastAsia="方正仿宋简体" w:cs="方正仿宋简体"/>
          <w:color w:val="000000"/>
          <w:sz w:val="32"/>
          <w:szCs w:val="32"/>
          <w:shd w:val="clear" w:color="auto" w:fill="FFFFFF"/>
          <w:lang w:eastAsia="zh-CN"/>
        </w:rPr>
        <w:t>、</w:t>
      </w:r>
      <w:r>
        <w:rPr>
          <w:rFonts w:hint="eastAsia" w:ascii="方正仿宋简体" w:hAnsi="方正仿宋简体" w:eastAsia="方正仿宋简体" w:cs="方正仿宋简体"/>
          <w:color w:val="000000"/>
          <w:sz w:val="32"/>
          <w:szCs w:val="32"/>
          <w:shd w:val="clear" w:color="auto" w:fill="FFFFFF"/>
          <w:lang w:val="en-US" w:eastAsia="zh-CN"/>
        </w:rPr>
        <w:t>政策效率</w:t>
      </w:r>
      <w:r>
        <w:rPr>
          <w:rFonts w:hint="eastAsia" w:ascii="方正仿宋简体" w:hAnsi="方正仿宋简体" w:eastAsia="方正仿宋简体" w:cs="方正仿宋简体"/>
          <w:color w:val="000000"/>
          <w:sz w:val="32"/>
          <w:szCs w:val="32"/>
          <w:shd w:val="clear" w:color="auto" w:fill="FFFFFF"/>
        </w:rPr>
        <w:t>。</w:t>
      </w:r>
    </w:p>
    <w:p w14:paraId="538E557A">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color w:val="000000"/>
          <w:sz w:val="32"/>
          <w:szCs w:val="32"/>
          <w:shd w:val="clear" w:color="auto" w:fill="FFFFFF"/>
        </w:rPr>
        <w:t>（</w:t>
      </w:r>
      <w:r>
        <w:rPr>
          <w:rFonts w:hint="default" w:ascii="Times New Roman" w:hAnsi="Times New Roman" w:eastAsia="方正仿宋简体" w:cs="Times New Roman"/>
          <w:color w:val="000000"/>
          <w:sz w:val="32"/>
          <w:szCs w:val="32"/>
          <w:shd w:val="clear" w:color="auto" w:fill="FFFFFF"/>
        </w:rPr>
        <w:t>3</w:t>
      </w:r>
      <w:r>
        <w:rPr>
          <w:rFonts w:hint="eastAsia" w:ascii="方正仿宋简体" w:hAnsi="方正仿宋简体" w:eastAsia="方正仿宋简体" w:cs="方正仿宋简体"/>
          <w:color w:val="000000"/>
          <w:sz w:val="32"/>
          <w:szCs w:val="32"/>
          <w:shd w:val="clear" w:color="auto" w:fill="FFFFFF"/>
        </w:rPr>
        <w:t>）可持续性：</w:t>
      </w:r>
      <w:r>
        <w:rPr>
          <w:rFonts w:hint="default" w:ascii="Times New Roman" w:hAnsi="Times New Roman" w:eastAsia="方正仿宋简体" w:cs="Times New Roman"/>
          <w:color w:val="000000"/>
          <w:sz w:val="32"/>
          <w:szCs w:val="32"/>
          <w:shd w:val="clear" w:color="auto" w:fill="FFFFFF"/>
        </w:rPr>
        <w:t>3</w:t>
      </w:r>
      <w:r>
        <w:rPr>
          <w:rFonts w:hint="default" w:ascii="Times New Roman" w:hAnsi="Times New Roman" w:eastAsia="方正仿宋简体" w:cs="Times New Roman"/>
          <w:color w:val="000000"/>
          <w:sz w:val="32"/>
          <w:szCs w:val="32"/>
          <w:shd w:val="clear" w:color="auto" w:fill="FFFFFF"/>
          <w:lang w:val="en-US" w:eastAsia="zh-CN"/>
        </w:rPr>
        <w:t>7</w:t>
      </w:r>
      <w:r>
        <w:rPr>
          <w:rFonts w:hint="eastAsia" w:ascii="方正仿宋简体" w:hAnsi="方正仿宋简体" w:eastAsia="方正仿宋简体" w:cs="方正仿宋简体"/>
          <w:color w:val="000000"/>
          <w:sz w:val="32"/>
          <w:szCs w:val="32"/>
          <w:shd w:val="clear" w:color="auto" w:fill="FFFFFF"/>
        </w:rPr>
        <w:t>分。指标设计从受益对象资格审核准确率、监管考核执行有效性、档案管理规范性、政策调整机制健全性、政策调整合理性、政策调整及时性、投诉反馈机制健全性、职责分工明确性、审核流程规范性、</w:t>
      </w:r>
      <w:r>
        <w:rPr>
          <w:rFonts w:hint="eastAsia" w:ascii="方正仿宋简体" w:hAnsi="方正仿宋简体" w:eastAsia="方正仿宋简体" w:cs="方正仿宋简体"/>
          <w:color w:val="000000"/>
          <w:sz w:val="32"/>
          <w:szCs w:val="32"/>
          <w:shd w:val="clear" w:color="auto" w:fill="FFFFFF"/>
          <w:lang w:eastAsia="zh-CN"/>
        </w:rPr>
        <w:t>受</w:t>
      </w:r>
      <w:r>
        <w:rPr>
          <w:rFonts w:hint="eastAsia" w:ascii="方正仿宋简体" w:hAnsi="方正仿宋简体" w:eastAsia="方正仿宋简体" w:cs="方正仿宋简体"/>
          <w:color w:val="000000"/>
          <w:sz w:val="32"/>
          <w:szCs w:val="32"/>
          <w:shd w:val="clear" w:color="auto" w:fill="FFFFFF"/>
          <w:lang w:val="en-US" w:eastAsia="zh-CN"/>
        </w:rPr>
        <w:t>益对象需求度、</w:t>
      </w:r>
      <w:r>
        <w:rPr>
          <w:rFonts w:hint="eastAsia" w:ascii="方正仿宋简体" w:hAnsi="方正仿宋简体" w:eastAsia="方正仿宋简体" w:cs="方正仿宋简体"/>
          <w:color w:val="000000"/>
          <w:sz w:val="32"/>
          <w:szCs w:val="32"/>
          <w:shd w:val="clear" w:color="auto" w:fill="FFFFFF"/>
        </w:rPr>
        <w:t>政策持续实施条件完备性、政策的可重复性</w:t>
      </w:r>
      <w:r>
        <w:rPr>
          <w:rFonts w:hint="default" w:ascii="Times New Roman" w:hAnsi="Times New Roman" w:eastAsia="方正仿宋简体" w:cs="Times New Roman"/>
          <w:color w:val="000000"/>
          <w:sz w:val="32"/>
          <w:szCs w:val="32"/>
          <w:shd w:val="clear" w:color="auto" w:fill="FFFFFF"/>
        </w:rPr>
        <w:t>1</w:t>
      </w:r>
      <w:r>
        <w:rPr>
          <w:rFonts w:hint="default" w:ascii="Times New Roman" w:hAnsi="Times New Roman" w:eastAsia="方正仿宋简体" w:cs="Times New Roman"/>
          <w:color w:val="000000"/>
          <w:sz w:val="32"/>
          <w:szCs w:val="32"/>
          <w:shd w:val="clear" w:color="auto" w:fill="FFFFFF"/>
          <w:lang w:val="en-US" w:eastAsia="zh-CN"/>
        </w:rPr>
        <w:t>2</w:t>
      </w:r>
      <w:r>
        <w:rPr>
          <w:rFonts w:hint="eastAsia" w:ascii="方正仿宋简体" w:hAnsi="方正仿宋简体" w:eastAsia="方正仿宋简体" w:cs="方正仿宋简体"/>
          <w:color w:val="000000"/>
          <w:sz w:val="32"/>
          <w:szCs w:val="32"/>
          <w:shd w:val="clear" w:color="auto" w:fill="FFFFFF"/>
        </w:rPr>
        <w:t>个方面进行考察评价，用于考察政策的持续运行、持续需求和重复性。</w:t>
      </w:r>
    </w:p>
    <w:p w14:paraId="1040A783">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color w:val="000000"/>
          <w:sz w:val="32"/>
          <w:szCs w:val="32"/>
          <w:shd w:val="clear" w:color="auto" w:fill="FFFFFF"/>
        </w:rPr>
        <w:t>（</w:t>
      </w:r>
      <w:r>
        <w:rPr>
          <w:rFonts w:hint="default" w:ascii="Times New Roman" w:hAnsi="Times New Roman" w:eastAsia="方正仿宋简体" w:cs="Times New Roman"/>
          <w:color w:val="000000"/>
          <w:sz w:val="32"/>
          <w:szCs w:val="32"/>
          <w:shd w:val="clear" w:color="auto" w:fill="FFFFFF"/>
        </w:rPr>
        <w:t>4</w:t>
      </w:r>
      <w:r>
        <w:rPr>
          <w:rFonts w:hint="eastAsia" w:ascii="方正仿宋简体" w:hAnsi="方正仿宋简体" w:eastAsia="方正仿宋简体" w:cs="方正仿宋简体"/>
          <w:color w:val="000000"/>
          <w:sz w:val="32"/>
          <w:szCs w:val="32"/>
          <w:shd w:val="clear" w:color="auto" w:fill="FFFFFF"/>
        </w:rPr>
        <w:t>）公平性：</w:t>
      </w:r>
      <w:r>
        <w:rPr>
          <w:rFonts w:hint="default" w:ascii="Times New Roman" w:hAnsi="Times New Roman" w:eastAsia="方正仿宋简体" w:cs="Times New Roman"/>
          <w:color w:val="000000"/>
          <w:sz w:val="32"/>
          <w:szCs w:val="32"/>
          <w:shd w:val="clear" w:color="auto" w:fill="FFFFFF"/>
        </w:rPr>
        <w:t>8</w:t>
      </w:r>
      <w:r>
        <w:rPr>
          <w:rFonts w:hint="eastAsia" w:ascii="方正仿宋简体" w:hAnsi="方正仿宋简体" w:eastAsia="方正仿宋简体" w:cs="方正仿宋简体"/>
          <w:color w:val="000000"/>
          <w:sz w:val="32"/>
          <w:szCs w:val="32"/>
          <w:shd w:val="clear" w:color="auto" w:fill="FFFFFF"/>
        </w:rPr>
        <w:t>分。指标设计从政策宣传覆盖率、实际执行标准合理性</w:t>
      </w:r>
      <w:r>
        <w:rPr>
          <w:rFonts w:hint="eastAsia" w:ascii="方正仿宋简体" w:hAnsi="方正仿宋简体" w:eastAsia="方正仿宋简体" w:cs="方正仿宋简体"/>
          <w:color w:val="000000"/>
          <w:sz w:val="32"/>
          <w:szCs w:val="32"/>
          <w:shd w:val="clear" w:color="auto" w:fill="FFFFFF"/>
          <w:lang w:val="en-US" w:eastAsia="zh-CN"/>
        </w:rPr>
        <w:t>两</w:t>
      </w:r>
      <w:r>
        <w:rPr>
          <w:rFonts w:hint="eastAsia" w:ascii="方正仿宋简体" w:hAnsi="方正仿宋简体" w:eastAsia="方正仿宋简体" w:cs="方正仿宋简体"/>
          <w:color w:val="000000"/>
          <w:sz w:val="32"/>
          <w:szCs w:val="32"/>
          <w:shd w:val="clear" w:color="auto" w:fill="FFFFFF"/>
        </w:rPr>
        <w:t>个方面进行考察评价，用于考察政策的覆盖公平性和标准公平性。</w:t>
      </w:r>
    </w:p>
    <w:p w14:paraId="778AE5B4">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color w:val="000000"/>
          <w:sz w:val="32"/>
          <w:szCs w:val="32"/>
          <w:shd w:val="clear" w:color="auto" w:fill="FFFFFF"/>
        </w:rPr>
      </w:pPr>
      <w:bookmarkStart w:id="37" w:name="_Toc855"/>
      <w:bookmarkStart w:id="38" w:name="_Toc15812"/>
      <w:bookmarkStart w:id="39" w:name="_Toc27891"/>
      <w:r>
        <w:rPr>
          <w:rFonts w:hint="eastAsia" w:ascii="方正仿宋简体" w:hAnsi="方正仿宋简体" w:eastAsia="方正仿宋简体" w:cs="方正仿宋简体"/>
          <w:color w:val="000000"/>
          <w:sz w:val="32"/>
          <w:szCs w:val="32"/>
          <w:shd w:val="clear" w:color="auto" w:fill="FFFFFF"/>
        </w:rPr>
        <w:t>（</w:t>
      </w:r>
      <w:r>
        <w:rPr>
          <w:rFonts w:hint="default" w:ascii="Times New Roman" w:hAnsi="Times New Roman" w:eastAsia="方正仿宋简体" w:cs="Times New Roman"/>
          <w:color w:val="000000"/>
          <w:sz w:val="32"/>
          <w:szCs w:val="32"/>
          <w:shd w:val="clear" w:color="auto" w:fill="FFFFFF"/>
        </w:rPr>
        <w:t>5</w:t>
      </w:r>
      <w:r>
        <w:rPr>
          <w:rFonts w:hint="eastAsia" w:ascii="方正仿宋简体" w:hAnsi="方正仿宋简体" w:eastAsia="方正仿宋简体" w:cs="方正仿宋简体"/>
          <w:color w:val="000000"/>
          <w:sz w:val="32"/>
          <w:szCs w:val="32"/>
          <w:shd w:val="clear" w:color="auto" w:fill="FFFFFF"/>
        </w:rPr>
        <w:t>）效益性：</w:t>
      </w:r>
      <w:r>
        <w:rPr>
          <w:rFonts w:hint="default" w:ascii="Times New Roman" w:hAnsi="Times New Roman" w:eastAsia="方正仿宋简体" w:cs="Times New Roman"/>
          <w:color w:val="000000"/>
          <w:sz w:val="32"/>
          <w:szCs w:val="32"/>
          <w:shd w:val="clear" w:color="auto" w:fill="FFFFFF"/>
          <w:lang w:val="en-US" w:eastAsia="zh-CN"/>
        </w:rPr>
        <w:t>28</w:t>
      </w:r>
      <w:r>
        <w:rPr>
          <w:rFonts w:hint="eastAsia" w:ascii="方正仿宋简体" w:hAnsi="方正仿宋简体" w:eastAsia="方正仿宋简体" w:cs="方正仿宋简体"/>
          <w:color w:val="000000"/>
          <w:sz w:val="32"/>
          <w:szCs w:val="32"/>
          <w:shd w:val="clear" w:color="auto" w:fill="FFFFFF"/>
        </w:rPr>
        <w:t>分。指标设计从资金使用率、任务完成率、政策内容知晓度、</w:t>
      </w:r>
      <w:r>
        <w:rPr>
          <w:rFonts w:hint="eastAsia" w:ascii="方正仿宋简体" w:hAnsi="方正仿宋简体" w:eastAsia="方正仿宋简体" w:cs="方正仿宋简体"/>
          <w:color w:val="000000"/>
          <w:sz w:val="32"/>
          <w:szCs w:val="32"/>
          <w:shd w:val="clear" w:color="auto" w:fill="FFFFFF"/>
          <w:lang w:eastAsia="zh-CN"/>
        </w:rPr>
        <w:t>城乡低保政策</w:t>
      </w:r>
      <w:r>
        <w:rPr>
          <w:rFonts w:hint="eastAsia" w:ascii="方正仿宋简体" w:hAnsi="方正仿宋简体" w:eastAsia="方正仿宋简体" w:cs="方正仿宋简体"/>
          <w:color w:val="000000"/>
          <w:sz w:val="32"/>
          <w:szCs w:val="32"/>
          <w:shd w:val="clear" w:color="auto" w:fill="FFFFFF"/>
        </w:rPr>
        <w:t>补偿度、受益对象满意度</w:t>
      </w:r>
      <w:r>
        <w:rPr>
          <w:rFonts w:hint="default" w:ascii="Times New Roman" w:hAnsi="Times New Roman" w:eastAsia="方正仿宋简体" w:cs="Times New Roman"/>
          <w:color w:val="000000"/>
          <w:sz w:val="32"/>
          <w:szCs w:val="32"/>
          <w:shd w:val="clear" w:color="auto" w:fill="FFFFFF"/>
        </w:rPr>
        <w:t>5</w:t>
      </w:r>
      <w:r>
        <w:rPr>
          <w:rFonts w:hint="eastAsia" w:ascii="方正仿宋简体" w:hAnsi="方正仿宋简体" w:eastAsia="方正仿宋简体" w:cs="方正仿宋简体"/>
          <w:color w:val="000000"/>
          <w:sz w:val="32"/>
          <w:szCs w:val="32"/>
          <w:shd w:val="clear" w:color="auto" w:fill="FFFFFF"/>
        </w:rPr>
        <w:t>个方面进行考察评价，用于考察政策的资金使用、任务完成、社会效益及满意度。</w:t>
      </w:r>
    </w:p>
    <w:bookmarkEnd w:id="37"/>
    <w:bookmarkEnd w:id="38"/>
    <w:bookmarkEnd w:id="39"/>
    <w:p w14:paraId="440FE1B4">
      <w:pPr>
        <w:keepNext w:val="0"/>
        <w:keepLines w:val="0"/>
        <w:pageBreakBefore w:val="0"/>
        <w:widowControl/>
        <w:kinsoku/>
        <w:wordWrap/>
        <w:overflowPunct/>
        <w:autoSpaceDE/>
        <w:autoSpaceDN/>
        <w:bidi w:val="0"/>
        <w:adjustRightInd w:val="0"/>
        <w:snapToGrid w:val="0"/>
        <w:spacing w:line="600" w:lineRule="exact"/>
        <w:ind w:left="0" w:leftChars="0" w:right="0" w:rightChars="0" w:firstLine="640" w:firstLineChars="200"/>
        <w:jc w:val="left"/>
        <w:outlineLvl w:val="0"/>
        <w:rPr>
          <w:rFonts w:hint="eastAsia" w:ascii="方正黑体简体" w:hAnsi="方正黑体简体" w:eastAsia="方正黑体简体" w:cs="方正黑体简体"/>
          <w:color w:val="000000"/>
          <w:kern w:val="0"/>
          <w:sz w:val="32"/>
          <w:szCs w:val="32"/>
          <w:shd w:val="clear" w:color="auto" w:fill="FFFFFF"/>
        </w:rPr>
      </w:pPr>
      <w:bookmarkStart w:id="40" w:name="_Toc21323"/>
      <w:bookmarkStart w:id="41" w:name="_Toc24122"/>
      <w:r>
        <w:rPr>
          <w:rFonts w:hint="eastAsia" w:ascii="方正黑体简体" w:hAnsi="方正黑体简体" w:eastAsia="方正黑体简体" w:cs="方正黑体简体"/>
          <w:color w:val="000000"/>
          <w:kern w:val="0"/>
          <w:sz w:val="32"/>
          <w:szCs w:val="32"/>
          <w:shd w:val="clear" w:color="auto" w:fill="FFFFFF"/>
        </w:rPr>
        <w:t>三、综合评价情况及评价结论</w:t>
      </w:r>
      <w:bookmarkEnd w:id="40"/>
      <w:bookmarkEnd w:id="41"/>
    </w:p>
    <w:p w14:paraId="47B484A1">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eastAsia" w:ascii="方正仿宋简体" w:hAnsi="方正仿宋简体" w:eastAsia="方正仿宋简体" w:cs="方正仿宋简体"/>
          <w:sz w:val="32"/>
          <w:szCs w:val="32"/>
          <w:lang w:val="en-US" w:eastAsia="zh-CN"/>
        </w:rPr>
        <w:t>通过县民政局</w:t>
      </w:r>
      <w:r>
        <w:rPr>
          <w:rFonts w:hint="eastAsia" w:ascii="方正仿宋简体" w:hAnsi="方正仿宋简体" w:eastAsia="方正仿宋简体" w:cs="方正仿宋简体"/>
          <w:sz w:val="32"/>
          <w:szCs w:val="32"/>
          <w:lang w:val="fr-FR"/>
        </w:rPr>
        <w:t>“</w:t>
      </w:r>
      <w:r>
        <w:rPr>
          <w:rFonts w:hint="eastAsia" w:ascii="方正仿宋简体" w:hAnsi="方正仿宋简体" w:eastAsia="方正仿宋简体" w:cs="方正仿宋简体"/>
          <w:sz w:val="32"/>
          <w:szCs w:val="32"/>
          <w:lang w:val="fr-FR" w:eastAsia="zh-CN"/>
        </w:rPr>
        <w:t>城乡低保政策</w:t>
      </w:r>
      <w:r>
        <w:rPr>
          <w:rFonts w:hint="eastAsia" w:ascii="方正仿宋简体" w:hAnsi="方正仿宋简体" w:eastAsia="方正仿宋简体" w:cs="方正仿宋简体"/>
          <w:sz w:val="32"/>
          <w:szCs w:val="32"/>
          <w:lang w:val="fr-FR"/>
        </w:rPr>
        <w:t>”政策的实施，全面落实州委、州政府保障和改善民生的部署和决定，加大对城乡困难群众的社会救助力度，切实保障</w:t>
      </w:r>
      <w:r>
        <w:rPr>
          <w:rFonts w:hint="eastAsia" w:ascii="方正仿宋简体" w:hAnsi="方正仿宋简体" w:eastAsia="方正仿宋简体" w:cs="方正仿宋简体"/>
          <w:sz w:val="32"/>
          <w:szCs w:val="32"/>
          <w:lang w:val="en-US" w:eastAsia="zh-CN"/>
        </w:rPr>
        <w:t>符合</w:t>
      </w:r>
      <w:r>
        <w:rPr>
          <w:rFonts w:hint="eastAsia" w:ascii="方正仿宋简体" w:hAnsi="方正仿宋简体" w:eastAsia="方正仿宋简体" w:cs="方正仿宋简体"/>
          <w:sz w:val="32"/>
          <w:szCs w:val="32"/>
          <w:lang w:val="fr-FR"/>
        </w:rPr>
        <w:t>政策条件的城乡困难群众的基本生活，</w:t>
      </w:r>
      <w:r>
        <w:rPr>
          <w:rFonts w:hint="eastAsia" w:ascii="方正仿宋简体" w:hAnsi="方正仿宋简体" w:eastAsia="方正仿宋简体" w:cs="方正仿宋简体"/>
          <w:sz w:val="32"/>
          <w:szCs w:val="32"/>
          <w:lang w:val="en-US" w:eastAsia="zh-CN"/>
        </w:rPr>
        <w:t>促进民族地区社会和谐发展，</w:t>
      </w:r>
      <w:r>
        <w:rPr>
          <w:rFonts w:hint="eastAsia" w:ascii="方正仿宋简体" w:hAnsi="方正仿宋简体" w:eastAsia="方正仿宋简体" w:cs="方正仿宋简体"/>
          <w:sz w:val="32"/>
          <w:szCs w:val="32"/>
          <w:lang w:val="fr-FR"/>
        </w:rPr>
        <w:t>取得</w:t>
      </w:r>
      <w:r>
        <w:rPr>
          <w:rFonts w:hint="eastAsia" w:ascii="方正仿宋简体" w:hAnsi="方正仿宋简体" w:eastAsia="方正仿宋简体" w:cs="方正仿宋简体"/>
          <w:sz w:val="32"/>
          <w:szCs w:val="32"/>
          <w:lang w:val="en-US" w:eastAsia="zh-CN"/>
        </w:rPr>
        <w:t>优秀</w:t>
      </w:r>
      <w:r>
        <w:rPr>
          <w:rFonts w:hint="eastAsia" w:ascii="方正仿宋简体" w:hAnsi="方正仿宋简体" w:eastAsia="方正仿宋简体" w:cs="方正仿宋简体"/>
          <w:sz w:val="32"/>
          <w:szCs w:val="32"/>
          <w:lang w:val="fr-FR"/>
        </w:rPr>
        <w:t>的社会效益。</w:t>
      </w:r>
    </w:p>
    <w:p w14:paraId="3F123252">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eastAsia" w:ascii="方正仿宋简体" w:hAnsi="方正仿宋简体" w:eastAsia="方正仿宋简体" w:cs="方正仿宋简体"/>
          <w:sz w:val="32"/>
          <w:szCs w:val="32"/>
          <w:lang w:val="fr-FR"/>
        </w:rPr>
        <w:t>综上所述，按照设定的评价指标体系，通过对</w:t>
      </w:r>
      <w:r>
        <w:rPr>
          <w:rFonts w:hint="eastAsia" w:ascii="方正仿宋简体" w:hAnsi="方正仿宋简体" w:eastAsia="方正仿宋简体" w:cs="方正仿宋简体"/>
          <w:sz w:val="32"/>
          <w:szCs w:val="32"/>
          <w:lang w:val="en-US" w:eastAsia="zh-CN"/>
        </w:rPr>
        <w:t>县民政局</w:t>
      </w:r>
      <w:r>
        <w:rPr>
          <w:rFonts w:hint="eastAsia" w:ascii="方正仿宋简体" w:hAnsi="方正仿宋简体" w:eastAsia="方正仿宋简体" w:cs="方正仿宋简体"/>
          <w:sz w:val="32"/>
          <w:szCs w:val="32"/>
          <w:lang w:val="fr-FR"/>
        </w:rPr>
        <w:t>“</w:t>
      </w:r>
      <w:r>
        <w:rPr>
          <w:rFonts w:hint="eastAsia" w:ascii="方正仿宋简体" w:hAnsi="方正仿宋简体" w:eastAsia="方正仿宋简体" w:cs="方正仿宋简体"/>
          <w:sz w:val="32"/>
          <w:szCs w:val="32"/>
          <w:lang w:val="fr-FR" w:eastAsia="zh-CN"/>
        </w:rPr>
        <w:t>城乡低保政策</w:t>
      </w:r>
      <w:r>
        <w:rPr>
          <w:rFonts w:hint="eastAsia" w:ascii="方正仿宋简体" w:hAnsi="方正仿宋简体" w:eastAsia="方正仿宋简体" w:cs="方正仿宋简体"/>
          <w:sz w:val="32"/>
          <w:szCs w:val="32"/>
          <w:lang w:val="fr-FR"/>
        </w:rPr>
        <w:t>”政策支出在经济性、效率性、可持续性、公平性、效益性</w:t>
      </w:r>
      <w:r>
        <w:rPr>
          <w:rFonts w:hint="eastAsia" w:ascii="方正仿宋简体" w:hAnsi="方正仿宋简体" w:eastAsia="方正仿宋简体" w:cs="方正仿宋简体"/>
          <w:sz w:val="32"/>
          <w:szCs w:val="32"/>
          <w:lang w:val="en-US" w:eastAsia="zh-CN"/>
        </w:rPr>
        <w:t>等</w:t>
      </w:r>
      <w:r>
        <w:rPr>
          <w:rFonts w:hint="eastAsia" w:ascii="方正仿宋简体" w:hAnsi="方正仿宋简体" w:eastAsia="方正仿宋简体" w:cs="方正仿宋简体"/>
          <w:sz w:val="32"/>
          <w:szCs w:val="32"/>
          <w:lang w:val="fr-FR"/>
        </w:rPr>
        <w:t>方面进行综合评价，</w:t>
      </w:r>
      <w:r>
        <w:rPr>
          <w:rFonts w:hint="eastAsia" w:ascii="方正仿宋简体" w:hAnsi="方正仿宋简体" w:eastAsia="方正仿宋简体" w:cs="方正仿宋简体"/>
          <w:sz w:val="32"/>
          <w:szCs w:val="32"/>
          <w:lang w:val="en-US" w:eastAsia="zh-CN"/>
        </w:rPr>
        <w:t>县民政局</w:t>
      </w:r>
      <w:r>
        <w:rPr>
          <w:rFonts w:hint="eastAsia" w:ascii="方正仿宋简体" w:hAnsi="方正仿宋简体" w:eastAsia="方正仿宋简体" w:cs="方正仿宋简体"/>
          <w:sz w:val="32"/>
          <w:szCs w:val="32"/>
          <w:lang w:val="fr-FR"/>
        </w:rPr>
        <w:t>“</w:t>
      </w:r>
      <w:r>
        <w:rPr>
          <w:rFonts w:hint="eastAsia" w:ascii="方正仿宋简体" w:hAnsi="方正仿宋简体" w:eastAsia="方正仿宋简体" w:cs="方正仿宋简体"/>
          <w:sz w:val="32"/>
          <w:szCs w:val="32"/>
          <w:lang w:val="fr-FR" w:eastAsia="zh-CN"/>
        </w:rPr>
        <w:t>城乡低保政策</w:t>
      </w:r>
      <w:r>
        <w:rPr>
          <w:rFonts w:hint="eastAsia" w:ascii="方正仿宋简体" w:hAnsi="方正仿宋简体" w:eastAsia="方正仿宋简体" w:cs="方正仿宋简体"/>
          <w:sz w:val="32"/>
          <w:szCs w:val="32"/>
          <w:lang w:val="fr-FR"/>
        </w:rPr>
        <w:t>”政策</w:t>
      </w:r>
      <w:r>
        <w:rPr>
          <w:rFonts w:hint="eastAsia" w:ascii="方正仿宋简体" w:hAnsi="方正仿宋简体" w:eastAsia="方正仿宋简体" w:cs="方正仿宋简体"/>
          <w:sz w:val="32"/>
          <w:szCs w:val="32"/>
          <w:lang w:val="en-US" w:eastAsia="zh-CN"/>
        </w:rPr>
        <w:t>支出</w:t>
      </w:r>
      <w:r>
        <w:rPr>
          <w:rFonts w:hint="eastAsia" w:ascii="方正仿宋简体" w:hAnsi="方正仿宋简体" w:eastAsia="方正仿宋简体" w:cs="方正仿宋简体"/>
          <w:sz w:val="32"/>
          <w:szCs w:val="32"/>
          <w:lang w:val="fr-FR"/>
        </w:rPr>
        <w:t>绩效评价得分为</w:t>
      </w:r>
      <w:r>
        <w:rPr>
          <w:rFonts w:hint="default" w:ascii="Times New Roman" w:hAnsi="Times New Roman" w:eastAsia="方正仿宋简体" w:cs="Times New Roman"/>
          <w:sz w:val="32"/>
          <w:szCs w:val="32"/>
          <w:lang w:val="en-US" w:eastAsia="zh-CN"/>
        </w:rPr>
        <w:t>87</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67</w:t>
      </w:r>
      <w:r>
        <w:rPr>
          <w:rFonts w:hint="eastAsia" w:ascii="方正仿宋简体" w:hAnsi="方正仿宋简体" w:eastAsia="方正仿宋简体" w:cs="方正仿宋简体"/>
          <w:sz w:val="32"/>
          <w:szCs w:val="32"/>
          <w:lang w:val="fr-FR"/>
        </w:rPr>
        <w:t>分，详见下表：</w:t>
      </w:r>
    </w:p>
    <w:p w14:paraId="1F6EE7A5">
      <w:pPr>
        <w:keepNext w:val="0"/>
        <w:keepLines w:val="0"/>
        <w:pageBreakBefore w:val="0"/>
        <w:kinsoku/>
        <w:wordWrap/>
        <w:overflowPunct/>
        <w:autoSpaceDE/>
        <w:autoSpaceDN/>
        <w:bidi w:val="0"/>
        <w:spacing w:line="600" w:lineRule="exact"/>
        <w:ind w:left="0" w:leftChars="0" w:right="0" w:rightChars="0"/>
        <w:jc w:val="center"/>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color w:val="000000"/>
          <w:sz w:val="32"/>
          <w:szCs w:val="32"/>
          <w:shd w:val="clear" w:color="auto" w:fill="FFFFFF"/>
          <w:lang w:val="en-US" w:eastAsia="zh-CN"/>
        </w:rPr>
        <w:t>县民政局城乡低保政策</w:t>
      </w:r>
      <w:r>
        <w:rPr>
          <w:rFonts w:hint="eastAsia" w:ascii="方正仿宋简体" w:hAnsi="方正仿宋简体" w:eastAsia="方正仿宋简体" w:cs="方正仿宋简体"/>
          <w:color w:val="000000"/>
          <w:sz w:val="32"/>
          <w:szCs w:val="32"/>
          <w:shd w:val="clear" w:color="auto" w:fill="FFFFFF"/>
          <w:lang w:eastAsia="zh-CN"/>
        </w:rPr>
        <w:t>政策</w:t>
      </w:r>
      <w:r>
        <w:rPr>
          <w:rFonts w:hint="eastAsia" w:ascii="方正仿宋简体" w:hAnsi="方正仿宋简体" w:eastAsia="方正仿宋简体" w:cs="方正仿宋简体"/>
          <w:color w:val="000000"/>
          <w:sz w:val="32"/>
          <w:szCs w:val="32"/>
          <w:shd w:val="clear" w:color="auto" w:fill="FFFFFF"/>
          <w:lang w:val="en-US" w:eastAsia="zh-CN"/>
        </w:rPr>
        <w:t>支出</w:t>
      </w:r>
      <w:r>
        <w:rPr>
          <w:rFonts w:hint="eastAsia" w:ascii="方正仿宋简体" w:hAnsi="方正仿宋简体" w:eastAsia="方正仿宋简体" w:cs="方正仿宋简体"/>
          <w:color w:val="000000"/>
          <w:sz w:val="32"/>
          <w:szCs w:val="32"/>
          <w:shd w:val="clear" w:color="auto" w:fill="FFFFFF"/>
        </w:rPr>
        <w:t>绩效评价结果一览表</w:t>
      </w:r>
    </w:p>
    <w:tbl>
      <w:tblPr>
        <w:tblStyle w:val="1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2"/>
        <w:gridCol w:w="2263"/>
        <w:gridCol w:w="2265"/>
        <w:gridCol w:w="2266"/>
      </w:tblGrid>
      <w:tr w14:paraId="738F6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49" w:type="pct"/>
            <w:vAlign w:val="center"/>
          </w:tcPr>
          <w:p w14:paraId="78672358">
            <w:pPr>
              <w:keepNext w:val="0"/>
              <w:keepLines w:val="0"/>
              <w:pageBreakBefore w:val="0"/>
              <w:kinsoku/>
              <w:wordWrap/>
              <w:overflowPunct/>
              <w:autoSpaceDE/>
              <w:autoSpaceDN/>
              <w:bidi w:val="0"/>
              <w:spacing w:line="600" w:lineRule="exact"/>
              <w:ind w:left="0" w:leftChars="0" w:right="0" w:rightChars="0"/>
              <w:jc w:val="center"/>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color w:val="000000"/>
                <w:sz w:val="32"/>
                <w:szCs w:val="32"/>
                <w:shd w:val="clear" w:color="auto" w:fill="FFFFFF"/>
              </w:rPr>
              <w:t>评价内容</w:t>
            </w:r>
          </w:p>
        </w:tc>
        <w:tc>
          <w:tcPr>
            <w:tcW w:w="1249" w:type="pct"/>
            <w:vAlign w:val="center"/>
          </w:tcPr>
          <w:p w14:paraId="63BFFF14">
            <w:pPr>
              <w:keepNext w:val="0"/>
              <w:keepLines w:val="0"/>
              <w:pageBreakBefore w:val="0"/>
              <w:kinsoku/>
              <w:wordWrap/>
              <w:overflowPunct/>
              <w:autoSpaceDE/>
              <w:autoSpaceDN/>
              <w:bidi w:val="0"/>
              <w:spacing w:line="600" w:lineRule="exact"/>
              <w:ind w:left="0" w:leftChars="0" w:right="0" w:rightChars="0"/>
              <w:jc w:val="center"/>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color w:val="000000"/>
                <w:sz w:val="32"/>
                <w:szCs w:val="32"/>
                <w:shd w:val="clear" w:color="auto" w:fill="FFFFFF"/>
              </w:rPr>
              <w:t>分值</w:t>
            </w:r>
          </w:p>
        </w:tc>
        <w:tc>
          <w:tcPr>
            <w:tcW w:w="1250" w:type="pct"/>
            <w:vAlign w:val="center"/>
          </w:tcPr>
          <w:p w14:paraId="1DC54BE5">
            <w:pPr>
              <w:keepNext w:val="0"/>
              <w:keepLines w:val="0"/>
              <w:pageBreakBefore w:val="0"/>
              <w:kinsoku/>
              <w:wordWrap/>
              <w:overflowPunct/>
              <w:autoSpaceDE/>
              <w:autoSpaceDN/>
              <w:bidi w:val="0"/>
              <w:spacing w:line="600" w:lineRule="exact"/>
              <w:ind w:left="0" w:leftChars="0" w:right="0" w:rightChars="0"/>
              <w:jc w:val="center"/>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color w:val="000000"/>
                <w:sz w:val="32"/>
                <w:szCs w:val="32"/>
                <w:shd w:val="clear" w:color="auto" w:fill="FFFFFF"/>
              </w:rPr>
              <w:t>评价得分</w:t>
            </w:r>
          </w:p>
        </w:tc>
        <w:tc>
          <w:tcPr>
            <w:tcW w:w="1251" w:type="pct"/>
            <w:vAlign w:val="center"/>
          </w:tcPr>
          <w:p w14:paraId="15646E33">
            <w:pPr>
              <w:keepNext w:val="0"/>
              <w:keepLines w:val="0"/>
              <w:pageBreakBefore w:val="0"/>
              <w:kinsoku/>
              <w:wordWrap/>
              <w:overflowPunct/>
              <w:autoSpaceDE/>
              <w:autoSpaceDN/>
              <w:bidi w:val="0"/>
              <w:spacing w:line="600" w:lineRule="exact"/>
              <w:ind w:left="0" w:leftChars="0" w:right="0" w:rightChars="0"/>
              <w:jc w:val="center"/>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color w:val="000000"/>
                <w:sz w:val="32"/>
                <w:szCs w:val="32"/>
                <w:shd w:val="clear" w:color="auto" w:fill="FFFFFF"/>
              </w:rPr>
              <w:t>得分率</w:t>
            </w:r>
          </w:p>
        </w:tc>
      </w:tr>
      <w:tr w14:paraId="29422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49" w:type="pct"/>
            <w:vAlign w:val="center"/>
          </w:tcPr>
          <w:p w14:paraId="6B217D6B">
            <w:pPr>
              <w:keepNext w:val="0"/>
              <w:keepLines w:val="0"/>
              <w:pageBreakBefore w:val="0"/>
              <w:kinsoku/>
              <w:wordWrap/>
              <w:overflowPunct/>
              <w:autoSpaceDE/>
              <w:autoSpaceDN/>
              <w:bidi w:val="0"/>
              <w:spacing w:line="600" w:lineRule="exact"/>
              <w:ind w:left="0" w:leftChars="0" w:right="0" w:rightChars="0"/>
              <w:jc w:val="center"/>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color w:val="000000"/>
                <w:sz w:val="32"/>
                <w:szCs w:val="32"/>
                <w:shd w:val="clear" w:color="auto" w:fill="FFFFFF"/>
              </w:rPr>
              <w:t>经济性</w:t>
            </w:r>
          </w:p>
        </w:tc>
        <w:tc>
          <w:tcPr>
            <w:tcW w:w="2184" w:type="dxa"/>
            <w:vAlign w:val="center"/>
          </w:tcPr>
          <w:p w14:paraId="3A2C94E3">
            <w:pPr>
              <w:keepNext w:val="0"/>
              <w:keepLines w:val="0"/>
              <w:pageBreakBefore w:val="0"/>
              <w:widowControl/>
              <w:kinsoku/>
              <w:wordWrap/>
              <w:overflowPunct/>
              <w:autoSpaceDE/>
              <w:autoSpaceDN/>
              <w:bidi w:val="0"/>
              <w:spacing w:line="600" w:lineRule="exact"/>
              <w:ind w:left="0" w:leftChars="0" w:right="0" w:rightChars="0"/>
              <w:jc w:val="center"/>
              <w:textAlignment w:val="center"/>
              <w:rPr>
                <w:rFonts w:hint="eastAsia" w:ascii="方正仿宋简体" w:hAnsi="方正仿宋简体" w:eastAsia="方正仿宋简体" w:cs="方正仿宋简体"/>
                <w:color w:val="000000"/>
                <w:sz w:val="32"/>
                <w:szCs w:val="32"/>
                <w:shd w:val="clear" w:color="auto" w:fill="FFFFFF"/>
              </w:rPr>
            </w:pPr>
            <w:r>
              <w:rPr>
                <w:rFonts w:hint="default" w:ascii="Times New Roman" w:hAnsi="Times New Roman" w:eastAsia="方正仿宋简体" w:cs="Times New Roman"/>
                <w:color w:val="000000"/>
                <w:kern w:val="0"/>
                <w:sz w:val="32"/>
                <w:szCs w:val="32"/>
                <w:lang w:bidi="ar"/>
              </w:rPr>
              <w:t>18</w:t>
            </w:r>
            <w:r>
              <w:rPr>
                <w:rFonts w:hint="eastAsia" w:ascii="方正仿宋简体" w:hAnsi="方正仿宋简体" w:eastAsia="方正仿宋简体" w:cs="方正仿宋简体"/>
                <w:color w:val="000000"/>
                <w:kern w:val="0"/>
                <w:sz w:val="32"/>
                <w:szCs w:val="32"/>
                <w:lang w:bidi="ar"/>
              </w:rPr>
              <w:t>.</w:t>
            </w:r>
            <w:r>
              <w:rPr>
                <w:rFonts w:hint="default" w:ascii="Times New Roman" w:hAnsi="Times New Roman" w:eastAsia="方正仿宋简体" w:cs="Times New Roman"/>
                <w:color w:val="000000"/>
                <w:kern w:val="0"/>
                <w:sz w:val="32"/>
                <w:szCs w:val="32"/>
                <w:lang w:bidi="ar"/>
              </w:rPr>
              <w:t>00</w:t>
            </w:r>
            <w:r>
              <w:rPr>
                <w:rFonts w:hint="eastAsia" w:ascii="方正仿宋简体" w:hAnsi="方正仿宋简体" w:eastAsia="方正仿宋简体" w:cs="方正仿宋简体"/>
                <w:color w:val="000000"/>
                <w:kern w:val="0"/>
                <w:sz w:val="32"/>
                <w:szCs w:val="32"/>
                <w:lang w:bidi="ar"/>
              </w:rPr>
              <w:t xml:space="preserve"> </w:t>
            </w:r>
          </w:p>
        </w:tc>
        <w:tc>
          <w:tcPr>
            <w:tcW w:w="2186" w:type="dxa"/>
            <w:vAlign w:val="center"/>
          </w:tcPr>
          <w:p w14:paraId="0A635A2F">
            <w:pPr>
              <w:keepNext w:val="0"/>
              <w:keepLines w:val="0"/>
              <w:pageBreakBefore w:val="0"/>
              <w:widowControl/>
              <w:kinsoku/>
              <w:wordWrap/>
              <w:overflowPunct/>
              <w:autoSpaceDE/>
              <w:autoSpaceDN/>
              <w:bidi w:val="0"/>
              <w:spacing w:line="600" w:lineRule="exact"/>
              <w:ind w:left="0" w:leftChars="0" w:right="0" w:rightChars="0"/>
              <w:jc w:val="center"/>
              <w:textAlignment w:val="center"/>
              <w:rPr>
                <w:rFonts w:hint="eastAsia" w:ascii="方正仿宋简体" w:hAnsi="方正仿宋简体" w:eastAsia="方正仿宋简体" w:cs="方正仿宋简体"/>
                <w:color w:val="000000"/>
                <w:sz w:val="32"/>
                <w:szCs w:val="32"/>
                <w:shd w:val="clear" w:color="auto" w:fill="FFFFFF"/>
                <w:lang w:val="en-US"/>
              </w:rPr>
            </w:pPr>
            <w:r>
              <w:rPr>
                <w:rFonts w:hint="default" w:ascii="Times New Roman" w:hAnsi="Times New Roman" w:eastAsia="方正仿宋简体" w:cs="Times New Roman"/>
                <w:color w:val="000000"/>
                <w:kern w:val="0"/>
                <w:sz w:val="32"/>
                <w:szCs w:val="32"/>
                <w:lang w:val="en-US" w:eastAsia="zh-CN" w:bidi="ar"/>
              </w:rPr>
              <w:t>16</w:t>
            </w:r>
            <w:r>
              <w:rPr>
                <w:rFonts w:hint="eastAsia" w:ascii="方正仿宋简体" w:hAnsi="方正仿宋简体" w:eastAsia="方正仿宋简体" w:cs="方正仿宋简体"/>
                <w:color w:val="000000"/>
                <w:kern w:val="0"/>
                <w:sz w:val="32"/>
                <w:szCs w:val="32"/>
                <w:lang w:val="en-US" w:eastAsia="zh-CN" w:bidi="ar"/>
              </w:rPr>
              <w:t>.</w:t>
            </w:r>
            <w:r>
              <w:rPr>
                <w:rFonts w:hint="default" w:ascii="Times New Roman" w:hAnsi="Times New Roman" w:eastAsia="方正仿宋简体" w:cs="Times New Roman"/>
                <w:color w:val="000000"/>
                <w:kern w:val="0"/>
                <w:sz w:val="32"/>
                <w:szCs w:val="32"/>
                <w:lang w:val="en-US" w:eastAsia="zh-CN" w:bidi="ar"/>
              </w:rPr>
              <w:t>50</w:t>
            </w:r>
          </w:p>
        </w:tc>
        <w:tc>
          <w:tcPr>
            <w:tcW w:w="2187" w:type="dxa"/>
            <w:vAlign w:val="center"/>
          </w:tcPr>
          <w:p w14:paraId="54329595">
            <w:pPr>
              <w:keepNext w:val="0"/>
              <w:keepLines w:val="0"/>
              <w:pageBreakBefore w:val="0"/>
              <w:widowControl/>
              <w:suppressLineNumbers w:val="0"/>
              <w:kinsoku/>
              <w:wordWrap/>
              <w:overflowPunct/>
              <w:autoSpaceDE/>
              <w:autoSpaceDN/>
              <w:bidi w:val="0"/>
              <w:spacing w:line="600" w:lineRule="exact"/>
              <w:ind w:left="0" w:leftChars="0" w:right="0" w:rightChars="0"/>
              <w:jc w:val="center"/>
              <w:textAlignment w:val="center"/>
              <w:rPr>
                <w:rFonts w:hint="eastAsia" w:ascii="方正仿宋简体" w:hAnsi="方正仿宋简体" w:eastAsia="方正仿宋简体" w:cs="方正仿宋简体"/>
                <w:color w:val="000000"/>
                <w:sz w:val="32"/>
                <w:szCs w:val="32"/>
              </w:rPr>
            </w:pPr>
            <w:r>
              <w:rPr>
                <w:rFonts w:hint="default" w:ascii="Times New Roman" w:hAnsi="Times New Roman" w:eastAsia="方正仿宋简体" w:cs="Times New Roman"/>
                <w:i w:val="0"/>
                <w:iCs w:val="0"/>
                <w:color w:val="000000"/>
                <w:kern w:val="0"/>
                <w:sz w:val="32"/>
                <w:szCs w:val="32"/>
                <w:u w:val="none"/>
                <w:lang w:val="en-US" w:eastAsia="zh-CN" w:bidi="ar"/>
              </w:rPr>
              <w:t>91</w:t>
            </w:r>
            <w:r>
              <w:rPr>
                <w:rFonts w:hint="eastAsia" w:ascii="方正仿宋简体" w:hAnsi="方正仿宋简体" w:eastAsia="方正仿宋简体" w:cs="方正仿宋简体"/>
                <w:i w:val="0"/>
                <w:iCs w:val="0"/>
                <w:color w:val="000000"/>
                <w:kern w:val="0"/>
                <w:sz w:val="32"/>
                <w:szCs w:val="32"/>
                <w:u w:val="none"/>
                <w:lang w:val="en-US" w:eastAsia="zh-CN" w:bidi="ar"/>
              </w:rPr>
              <w:t>.</w:t>
            </w:r>
            <w:r>
              <w:rPr>
                <w:rFonts w:hint="default" w:ascii="Times New Roman" w:hAnsi="Times New Roman" w:eastAsia="方正仿宋简体" w:cs="Times New Roman"/>
                <w:i w:val="0"/>
                <w:iCs w:val="0"/>
                <w:color w:val="000000"/>
                <w:kern w:val="0"/>
                <w:sz w:val="32"/>
                <w:szCs w:val="32"/>
                <w:u w:val="none"/>
                <w:lang w:val="en-US" w:eastAsia="zh-CN" w:bidi="ar"/>
              </w:rPr>
              <w:t>67%</w:t>
            </w:r>
          </w:p>
        </w:tc>
      </w:tr>
      <w:tr w14:paraId="7EA83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49" w:type="pct"/>
            <w:vAlign w:val="center"/>
          </w:tcPr>
          <w:p w14:paraId="7EBCC401">
            <w:pPr>
              <w:keepNext w:val="0"/>
              <w:keepLines w:val="0"/>
              <w:pageBreakBefore w:val="0"/>
              <w:kinsoku/>
              <w:wordWrap/>
              <w:overflowPunct/>
              <w:autoSpaceDE/>
              <w:autoSpaceDN/>
              <w:bidi w:val="0"/>
              <w:spacing w:line="600" w:lineRule="exact"/>
              <w:ind w:left="0" w:leftChars="0" w:right="0" w:rightChars="0"/>
              <w:jc w:val="center"/>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color w:val="000000"/>
                <w:sz w:val="32"/>
                <w:szCs w:val="32"/>
                <w:shd w:val="clear" w:color="auto" w:fill="FFFFFF"/>
              </w:rPr>
              <w:t>效率性</w:t>
            </w:r>
          </w:p>
        </w:tc>
        <w:tc>
          <w:tcPr>
            <w:tcW w:w="2184" w:type="dxa"/>
            <w:vAlign w:val="center"/>
          </w:tcPr>
          <w:p w14:paraId="463FFB31">
            <w:pPr>
              <w:keepNext w:val="0"/>
              <w:keepLines w:val="0"/>
              <w:pageBreakBefore w:val="0"/>
              <w:widowControl/>
              <w:kinsoku/>
              <w:wordWrap/>
              <w:overflowPunct/>
              <w:autoSpaceDE/>
              <w:autoSpaceDN/>
              <w:bidi w:val="0"/>
              <w:spacing w:line="600" w:lineRule="exact"/>
              <w:ind w:left="0" w:leftChars="0" w:right="0" w:rightChars="0"/>
              <w:jc w:val="center"/>
              <w:textAlignment w:val="center"/>
              <w:rPr>
                <w:rFonts w:hint="eastAsia" w:ascii="方正仿宋简体" w:hAnsi="方正仿宋简体" w:eastAsia="方正仿宋简体" w:cs="方正仿宋简体"/>
                <w:color w:val="000000"/>
                <w:sz w:val="32"/>
                <w:szCs w:val="32"/>
                <w:shd w:val="clear" w:color="auto" w:fill="FFFFFF"/>
              </w:rPr>
            </w:pPr>
            <w:r>
              <w:rPr>
                <w:rFonts w:hint="default" w:ascii="Times New Roman" w:hAnsi="Times New Roman" w:eastAsia="方正仿宋简体" w:cs="Times New Roman"/>
                <w:color w:val="000000"/>
                <w:kern w:val="0"/>
                <w:sz w:val="32"/>
                <w:szCs w:val="32"/>
                <w:lang w:bidi="ar"/>
              </w:rPr>
              <w:t>9</w:t>
            </w:r>
            <w:r>
              <w:rPr>
                <w:rFonts w:hint="eastAsia" w:ascii="方正仿宋简体" w:hAnsi="方正仿宋简体" w:eastAsia="方正仿宋简体" w:cs="方正仿宋简体"/>
                <w:color w:val="000000"/>
                <w:kern w:val="0"/>
                <w:sz w:val="32"/>
                <w:szCs w:val="32"/>
                <w:lang w:bidi="ar"/>
              </w:rPr>
              <w:t>.</w:t>
            </w:r>
            <w:r>
              <w:rPr>
                <w:rFonts w:hint="default" w:ascii="Times New Roman" w:hAnsi="Times New Roman" w:eastAsia="方正仿宋简体" w:cs="Times New Roman"/>
                <w:color w:val="000000"/>
                <w:kern w:val="0"/>
                <w:sz w:val="32"/>
                <w:szCs w:val="32"/>
                <w:lang w:bidi="ar"/>
              </w:rPr>
              <w:t>00</w:t>
            </w:r>
            <w:r>
              <w:rPr>
                <w:rFonts w:hint="eastAsia" w:ascii="方正仿宋简体" w:hAnsi="方正仿宋简体" w:eastAsia="方正仿宋简体" w:cs="方正仿宋简体"/>
                <w:color w:val="000000"/>
                <w:kern w:val="0"/>
                <w:sz w:val="32"/>
                <w:szCs w:val="32"/>
                <w:lang w:bidi="ar"/>
              </w:rPr>
              <w:t xml:space="preserve"> </w:t>
            </w:r>
          </w:p>
        </w:tc>
        <w:tc>
          <w:tcPr>
            <w:tcW w:w="2186" w:type="dxa"/>
            <w:vAlign w:val="center"/>
          </w:tcPr>
          <w:p w14:paraId="02682203">
            <w:pPr>
              <w:keepNext w:val="0"/>
              <w:keepLines w:val="0"/>
              <w:pageBreakBefore w:val="0"/>
              <w:widowControl/>
              <w:kinsoku/>
              <w:wordWrap/>
              <w:overflowPunct/>
              <w:autoSpaceDE/>
              <w:autoSpaceDN/>
              <w:bidi w:val="0"/>
              <w:spacing w:line="600" w:lineRule="exact"/>
              <w:ind w:left="0" w:leftChars="0" w:right="0" w:rightChars="0"/>
              <w:jc w:val="center"/>
              <w:textAlignment w:val="center"/>
              <w:rPr>
                <w:rFonts w:hint="eastAsia" w:ascii="方正仿宋简体" w:hAnsi="方正仿宋简体" w:eastAsia="方正仿宋简体" w:cs="方正仿宋简体"/>
                <w:color w:val="000000"/>
                <w:sz w:val="32"/>
                <w:szCs w:val="32"/>
                <w:shd w:val="clear" w:color="auto" w:fill="FFFFFF"/>
                <w:lang w:val="en-US"/>
              </w:rPr>
            </w:pPr>
            <w:r>
              <w:rPr>
                <w:rFonts w:hint="default" w:ascii="Times New Roman" w:hAnsi="Times New Roman" w:eastAsia="方正仿宋简体" w:cs="Times New Roman"/>
                <w:color w:val="000000"/>
                <w:kern w:val="0"/>
                <w:sz w:val="32"/>
                <w:szCs w:val="32"/>
                <w:lang w:val="en-US" w:eastAsia="zh-CN" w:bidi="ar"/>
              </w:rPr>
              <w:t>5</w:t>
            </w:r>
            <w:r>
              <w:rPr>
                <w:rFonts w:hint="eastAsia" w:ascii="方正仿宋简体" w:hAnsi="方正仿宋简体" w:eastAsia="方正仿宋简体" w:cs="方正仿宋简体"/>
                <w:color w:val="000000"/>
                <w:kern w:val="0"/>
                <w:sz w:val="32"/>
                <w:szCs w:val="32"/>
                <w:lang w:val="en-US" w:eastAsia="zh-CN" w:bidi="ar"/>
              </w:rPr>
              <w:t>.</w:t>
            </w:r>
            <w:r>
              <w:rPr>
                <w:rFonts w:hint="default" w:ascii="Times New Roman" w:hAnsi="Times New Roman" w:eastAsia="方正仿宋简体" w:cs="Times New Roman"/>
                <w:color w:val="000000"/>
                <w:kern w:val="0"/>
                <w:sz w:val="32"/>
                <w:szCs w:val="32"/>
                <w:lang w:val="en-US" w:eastAsia="zh-CN" w:bidi="ar"/>
              </w:rPr>
              <w:t>25</w:t>
            </w:r>
          </w:p>
        </w:tc>
        <w:tc>
          <w:tcPr>
            <w:tcW w:w="2187" w:type="dxa"/>
            <w:vAlign w:val="center"/>
          </w:tcPr>
          <w:p w14:paraId="4411B3B7">
            <w:pPr>
              <w:keepNext w:val="0"/>
              <w:keepLines w:val="0"/>
              <w:pageBreakBefore w:val="0"/>
              <w:widowControl/>
              <w:suppressLineNumbers w:val="0"/>
              <w:kinsoku/>
              <w:wordWrap/>
              <w:overflowPunct/>
              <w:autoSpaceDE/>
              <w:autoSpaceDN/>
              <w:bidi w:val="0"/>
              <w:spacing w:line="600" w:lineRule="exact"/>
              <w:ind w:left="0" w:leftChars="0" w:right="0" w:rightChars="0"/>
              <w:jc w:val="center"/>
              <w:textAlignment w:val="center"/>
              <w:rPr>
                <w:rFonts w:hint="eastAsia" w:ascii="方正仿宋简体" w:hAnsi="方正仿宋简体" w:eastAsia="方正仿宋简体" w:cs="方正仿宋简体"/>
                <w:color w:val="000000"/>
                <w:sz w:val="32"/>
                <w:szCs w:val="32"/>
              </w:rPr>
            </w:pPr>
            <w:r>
              <w:rPr>
                <w:rFonts w:hint="default" w:ascii="Times New Roman" w:hAnsi="Times New Roman" w:eastAsia="方正仿宋简体" w:cs="Times New Roman"/>
                <w:i w:val="0"/>
                <w:iCs w:val="0"/>
                <w:color w:val="000000"/>
                <w:kern w:val="0"/>
                <w:sz w:val="32"/>
                <w:szCs w:val="32"/>
                <w:u w:val="none"/>
                <w:lang w:val="en-US" w:eastAsia="zh-CN" w:bidi="ar"/>
              </w:rPr>
              <w:t>58</w:t>
            </w:r>
            <w:r>
              <w:rPr>
                <w:rFonts w:hint="eastAsia" w:ascii="方正仿宋简体" w:hAnsi="方正仿宋简体" w:eastAsia="方正仿宋简体" w:cs="方正仿宋简体"/>
                <w:i w:val="0"/>
                <w:iCs w:val="0"/>
                <w:color w:val="000000"/>
                <w:kern w:val="0"/>
                <w:sz w:val="32"/>
                <w:szCs w:val="32"/>
                <w:u w:val="none"/>
                <w:lang w:val="en-US" w:eastAsia="zh-CN" w:bidi="ar"/>
              </w:rPr>
              <w:t>.</w:t>
            </w:r>
            <w:r>
              <w:rPr>
                <w:rFonts w:hint="default" w:ascii="Times New Roman" w:hAnsi="Times New Roman" w:eastAsia="方正仿宋简体" w:cs="Times New Roman"/>
                <w:i w:val="0"/>
                <w:iCs w:val="0"/>
                <w:color w:val="000000"/>
                <w:kern w:val="0"/>
                <w:sz w:val="32"/>
                <w:szCs w:val="32"/>
                <w:u w:val="none"/>
                <w:lang w:val="en-US" w:eastAsia="zh-CN" w:bidi="ar"/>
              </w:rPr>
              <w:t>33%</w:t>
            </w:r>
          </w:p>
        </w:tc>
      </w:tr>
      <w:tr w14:paraId="5A7C5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49" w:type="pct"/>
            <w:vAlign w:val="center"/>
          </w:tcPr>
          <w:p w14:paraId="57020AF6">
            <w:pPr>
              <w:keepNext w:val="0"/>
              <w:keepLines w:val="0"/>
              <w:pageBreakBefore w:val="0"/>
              <w:kinsoku/>
              <w:wordWrap/>
              <w:overflowPunct/>
              <w:autoSpaceDE/>
              <w:autoSpaceDN/>
              <w:bidi w:val="0"/>
              <w:spacing w:line="600" w:lineRule="exact"/>
              <w:ind w:left="0" w:leftChars="0" w:right="0" w:rightChars="0"/>
              <w:jc w:val="center"/>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color w:val="000000"/>
                <w:sz w:val="32"/>
                <w:szCs w:val="32"/>
                <w:shd w:val="clear" w:color="auto" w:fill="FFFFFF"/>
              </w:rPr>
              <w:t>可持续性</w:t>
            </w:r>
          </w:p>
        </w:tc>
        <w:tc>
          <w:tcPr>
            <w:tcW w:w="2184" w:type="dxa"/>
            <w:vAlign w:val="center"/>
          </w:tcPr>
          <w:p w14:paraId="1DC8C882">
            <w:pPr>
              <w:keepNext w:val="0"/>
              <w:keepLines w:val="0"/>
              <w:pageBreakBefore w:val="0"/>
              <w:widowControl/>
              <w:kinsoku/>
              <w:wordWrap/>
              <w:overflowPunct/>
              <w:autoSpaceDE/>
              <w:autoSpaceDN/>
              <w:bidi w:val="0"/>
              <w:spacing w:line="600" w:lineRule="exact"/>
              <w:ind w:left="0" w:leftChars="0" w:right="0" w:rightChars="0"/>
              <w:jc w:val="center"/>
              <w:textAlignment w:val="center"/>
              <w:rPr>
                <w:rFonts w:hint="eastAsia" w:ascii="方正仿宋简体" w:hAnsi="方正仿宋简体" w:eastAsia="方正仿宋简体" w:cs="方正仿宋简体"/>
                <w:color w:val="000000"/>
                <w:sz w:val="32"/>
                <w:szCs w:val="32"/>
                <w:shd w:val="clear" w:color="auto" w:fill="FFFFFF"/>
              </w:rPr>
            </w:pPr>
            <w:r>
              <w:rPr>
                <w:rFonts w:hint="default" w:ascii="Times New Roman" w:hAnsi="Times New Roman" w:eastAsia="方正仿宋简体" w:cs="Times New Roman"/>
                <w:color w:val="000000"/>
                <w:kern w:val="0"/>
                <w:sz w:val="32"/>
                <w:szCs w:val="32"/>
                <w:lang w:bidi="ar"/>
              </w:rPr>
              <w:t>3</w:t>
            </w:r>
            <w:r>
              <w:rPr>
                <w:rFonts w:hint="default" w:ascii="Times New Roman" w:hAnsi="Times New Roman" w:eastAsia="方正仿宋简体" w:cs="Times New Roman"/>
                <w:color w:val="000000"/>
                <w:kern w:val="0"/>
                <w:sz w:val="32"/>
                <w:szCs w:val="32"/>
                <w:lang w:val="en-US" w:eastAsia="zh-CN" w:bidi="ar"/>
              </w:rPr>
              <w:t>7</w:t>
            </w:r>
            <w:r>
              <w:rPr>
                <w:rFonts w:hint="eastAsia" w:ascii="方正仿宋简体" w:hAnsi="方正仿宋简体" w:eastAsia="方正仿宋简体" w:cs="方正仿宋简体"/>
                <w:color w:val="000000"/>
                <w:kern w:val="0"/>
                <w:sz w:val="32"/>
                <w:szCs w:val="32"/>
                <w:lang w:bidi="ar"/>
              </w:rPr>
              <w:t>.</w:t>
            </w:r>
            <w:r>
              <w:rPr>
                <w:rFonts w:hint="default" w:ascii="Times New Roman" w:hAnsi="Times New Roman" w:eastAsia="方正仿宋简体" w:cs="Times New Roman"/>
                <w:color w:val="000000"/>
                <w:kern w:val="0"/>
                <w:sz w:val="32"/>
                <w:szCs w:val="32"/>
                <w:lang w:bidi="ar"/>
              </w:rPr>
              <w:t>00</w:t>
            </w:r>
            <w:r>
              <w:rPr>
                <w:rFonts w:hint="eastAsia" w:ascii="方正仿宋简体" w:hAnsi="方正仿宋简体" w:eastAsia="方正仿宋简体" w:cs="方正仿宋简体"/>
                <w:color w:val="000000"/>
                <w:kern w:val="0"/>
                <w:sz w:val="32"/>
                <w:szCs w:val="32"/>
                <w:lang w:bidi="ar"/>
              </w:rPr>
              <w:t xml:space="preserve"> </w:t>
            </w:r>
          </w:p>
        </w:tc>
        <w:tc>
          <w:tcPr>
            <w:tcW w:w="2186" w:type="dxa"/>
            <w:vAlign w:val="center"/>
          </w:tcPr>
          <w:p w14:paraId="6B0A028C">
            <w:pPr>
              <w:keepNext w:val="0"/>
              <w:keepLines w:val="0"/>
              <w:pageBreakBefore w:val="0"/>
              <w:widowControl/>
              <w:kinsoku/>
              <w:wordWrap/>
              <w:overflowPunct/>
              <w:autoSpaceDE/>
              <w:autoSpaceDN/>
              <w:bidi w:val="0"/>
              <w:spacing w:line="600" w:lineRule="exact"/>
              <w:ind w:left="0" w:leftChars="0" w:right="0" w:rightChars="0"/>
              <w:jc w:val="center"/>
              <w:textAlignment w:val="center"/>
              <w:rPr>
                <w:rFonts w:hint="eastAsia" w:ascii="方正仿宋简体" w:hAnsi="方正仿宋简体" w:eastAsia="方正仿宋简体" w:cs="方正仿宋简体"/>
                <w:color w:val="000000"/>
                <w:sz w:val="32"/>
                <w:szCs w:val="32"/>
                <w:shd w:val="clear" w:color="auto" w:fill="FFFFFF"/>
                <w:lang w:val="en-US" w:eastAsia="zh-CN"/>
              </w:rPr>
            </w:pPr>
            <w:r>
              <w:rPr>
                <w:rFonts w:hint="default" w:ascii="Times New Roman" w:hAnsi="Times New Roman" w:eastAsia="方正仿宋简体" w:cs="Times New Roman"/>
                <w:color w:val="000000"/>
                <w:kern w:val="0"/>
                <w:sz w:val="32"/>
                <w:szCs w:val="32"/>
                <w:lang w:val="en-US" w:eastAsia="zh-CN" w:bidi="ar"/>
              </w:rPr>
              <w:t>30</w:t>
            </w:r>
            <w:r>
              <w:rPr>
                <w:rFonts w:hint="eastAsia" w:ascii="方正仿宋简体" w:hAnsi="方正仿宋简体" w:eastAsia="方正仿宋简体" w:cs="方正仿宋简体"/>
                <w:color w:val="000000"/>
                <w:kern w:val="0"/>
                <w:sz w:val="32"/>
                <w:szCs w:val="32"/>
                <w:lang w:val="en-US" w:eastAsia="zh-CN" w:bidi="ar"/>
              </w:rPr>
              <w:t>.</w:t>
            </w:r>
            <w:r>
              <w:rPr>
                <w:rFonts w:hint="default" w:ascii="Times New Roman" w:hAnsi="Times New Roman" w:eastAsia="方正仿宋简体" w:cs="Times New Roman"/>
                <w:color w:val="000000"/>
                <w:kern w:val="0"/>
                <w:sz w:val="32"/>
                <w:szCs w:val="32"/>
                <w:lang w:val="en-US" w:eastAsia="zh-CN" w:bidi="ar"/>
              </w:rPr>
              <w:t>75</w:t>
            </w:r>
          </w:p>
        </w:tc>
        <w:tc>
          <w:tcPr>
            <w:tcW w:w="2187" w:type="dxa"/>
            <w:vAlign w:val="center"/>
          </w:tcPr>
          <w:p w14:paraId="183BCE38">
            <w:pPr>
              <w:keepNext w:val="0"/>
              <w:keepLines w:val="0"/>
              <w:pageBreakBefore w:val="0"/>
              <w:widowControl/>
              <w:suppressLineNumbers w:val="0"/>
              <w:kinsoku/>
              <w:wordWrap/>
              <w:overflowPunct/>
              <w:autoSpaceDE/>
              <w:autoSpaceDN/>
              <w:bidi w:val="0"/>
              <w:spacing w:line="600" w:lineRule="exact"/>
              <w:ind w:left="0" w:leftChars="0" w:right="0" w:rightChars="0"/>
              <w:jc w:val="center"/>
              <w:textAlignment w:val="center"/>
              <w:rPr>
                <w:rFonts w:hint="eastAsia" w:ascii="方正仿宋简体" w:hAnsi="方正仿宋简体" w:eastAsia="方正仿宋简体" w:cs="方正仿宋简体"/>
                <w:color w:val="000000"/>
                <w:sz w:val="32"/>
                <w:szCs w:val="32"/>
              </w:rPr>
            </w:pPr>
            <w:r>
              <w:rPr>
                <w:rFonts w:hint="default" w:ascii="Times New Roman" w:hAnsi="Times New Roman" w:eastAsia="方正仿宋简体" w:cs="Times New Roman"/>
                <w:i w:val="0"/>
                <w:iCs w:val="0"/>
                <w:color w:val="000000"/>
                <w:kern w:val="0"/>
                <w:sz w:val="32"/>
                <w:szCs w:val="32"/>
                <w:u w:val="none"/>
                <w:lang w:val="en-US" w:eastAsia="zh-CN" w:bidi="ar"/>
              </w:rPr>
              <w:t>83</w:t>
            </w:r>
            <w:r>
              <w:rPr>
                <w:rFonts w:hint="eastAsia" w:ascii="方正仿宋简体" w:hAnsi="方正仿宋简体" w:eastAsia="方正仿宋简体" w:cs="方正仿宋简体"/>
                <w:i w:val="0"/>
                <w:iCs w:val="0"/>
                <w:color w:val="000000"/>
                <w:kern w:val="0"/>
                <w:sz w:val="32"/>
                <w:szCs w:val="32"/>
                <w:u w:val="none"/>
                <w:lang w:val="en-US" w:eastAsia="zh-CN" w:bidi="ar"/>
              </w:rPr>
              <w:t>.</w:t>
            </w:r>
            <w:r>
              <w:rPr>
                <w:rFonts w:hint="default" w:ascii="Times New Roman" w:hAnsi="Times New Roman" w:eastAsia="方正仿宋简体" w:cs="Times New Roman"/>
                <w:i w:val="0"/>
                <w:iCs w:val="0"/>
                <w:color w:val="000000"/>
                <w:kern w:val="0"/>
                <w:sz w:val="32"/>
                <w:szCs w:val="32"/>
                <w:u w:val="none"/>
                <w:lang w:val="en-US" w:eastAsia="zh-CN" w:bidi="ar"/>
              </w:rPr>
              <w:t>11%</w:t>
            </w:r>
          </w:p>
        </w:tc>
      </w:tr>
      <w:tr w14:paraId="2C94E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49" w:type="pct"/>
            <w:vAlign w:val="center"/>
          </w:tcPr>
          <w:p w14:paraId="03369B58">
            <w:pPr>
              <w:keepNext w:val="0"/>
              <w:keepLines w:val="0"/>
              <w:pageBreakBefore w:val="0"/>
              <w:kinsoku/>
              <w:wordWrap/>
              <w:overflowPunct/>
              <w:autoSpaceDE/>
              <w:autoSpaceDN/>
              <w:bidi w:val="0"/>
              <w:spacing w:line="600" w:lineRule="exact"/>
              <w:ind w:left="0" w:leftChars="0" w:right="0" w:rightChars="0"/>
              <w:jc w:val="center"/>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color w:val="000000"/>
                <w:sz w:val="32"/>
                <w:szCs w:val="32"/>
                <w:shd w:val="clear" w:color="auto" w:fill="FFFFFF"/>
              </w:rPr>
              <w:t>公平性</w:t>
            </w:r>
          </w:p>
        </w:tc>
        <w:tc>
          <w:tcPr>
            <w:tcW w:w="2184" w:type="dxa"/>
            <w:vAlign w:val="center"/>
          </w:tcPr>
          <w:p w14:paraId="5769B478">
            <w:pPr>
              <w:keepNext w:val="0"/>
              <w:keepLines w:val="0"/>
              <w:pageBreakBefore w:val="0"/>
              <w:widowControl/>
              <w:kinsoku/>
              <w:wordWrap/>
              <w:overflowPunct/>
              <w:autoSpaceDE/>
              <w:autoSpaceDN/>
              <w:bidi w:val="0"/>
              <w:spacing w:line="600" w:lineRule="exact"/>
              <w:ind w:left="0" w:leftChars="0" w:right="0" w:rightChars="0"/>
              <w:jc w:val="center"/>
              <w:textAlignment w:val="center"/>
              <w:rPr>
                <w:rFonts w:hint="eastAsia" w:ascii="方正仿宋简体" w:hAnsi="方正仿宋简体" w:eastAsia="方正仿宋简体" w:cs="方正仿宋简体"/>
                <w:color w:val="000000"/>
                <w:sz w:val="32"/>
                <w:szCs w:val="32"/>
                <w:shd w:val="clear" w:color="auto" w:fill="FFFFFF"/>
              </w:rPr>
            </w:pPr>
            <w:r>
              <w:rPr>
                <w:rFonts w:hint="default" w:ascii="Times New Roman" w:hAnsi="Times New Roman" w:eastAsia="方正仿宋简体" w:cs="Times New Roman"/>
                <w:color w:val="000000"/>
                <w:kern w:val="0"/>
                <w:sz w:val="32"/>
                <w:szCs w:val="32"/>
                <w:lang w:bidi="ar"/>
              </w:rPr>
              <w:t>8</w:t>
            </w:r>
            <w:r>
              <w:rPr>
                <w:rFonts w:hint="eastAsia" w:ascii="方正仿宋简体" w:hAnsi="方正仿宋简体" w:eastAsia="方正仿宋简体" w:cs="方正仿宋简体"/>
                <w:color w:val="000000"/>
                <w:kern w:val="0"/>
                <w:sz w:val="32"/>
                <w:szCs w:val="32"/>
                <w:lang w:bidi="ar"/>
              </w:rPr>
              <w:t>.</w:t>
            </w:r>
            <w:r>
              <w:rPr>
                <w:rFonts w:hint="default" w:ascii="Times New Roman" w:hAnsi="Times New Roman" w:eastAsia="方正仿宋简体" w:cs="Times New Roman"/>
                <w:color w:val="000000"/>
                <w:kern w:val="0"/>
                <w:sz w:val="32"/>
                <w:szCs w:val="32"/>
                <w:lang w:bidi="ar"/>
              </w:rPr>
              <w:t>00</w:t>
            </w:r>
            <w:r>
              <w:rPr>
                <w:rFonts w:hint="eastAsia" w:ascii="方正仿宋简体" w:hAnsi="方正仿宋简体" w:eastAsia="方正仿宋简体" w:cs="方正仿宋简体"/>
                <w:color w:val="000000"/>
                <w:kern w:val="0"/>
                <w:sz w:val="32"/>
                <w:szCs w:val="32"/>
                <w:lang w:bidi="ar"/>
              </w:rPr>
              <w:t xml:space="preserve"> </w:t>
            </w:r>
          </w:p>
        </w:tc>
        <w:tc>
          <w:tcPr>
            <w:tcW w:w="2186" w:type="dxa"/>
            <w:vAlign w:val="center"/>
          </w:tcPr>
          <w:p w14:paraId="363B1634">
            <w:pPr>
              <w:keepNext w:val="0"/>
              <w:keepLines w:val="0"/>
              <w:pageBreakBefore w:val="0"/>
              <w:widowControl/>
              <w:kinsoku/>
              <w:wordWrap/>
              <w:overflowPunct/>
              <w:autoSpaceDE/>
              <w:autoSpaceDN/>
              <w:bidi w:val="0"/>
              <w:spacing w:line="600" w:lineRule="exact"/>
              <w:ind w:left="0" w:leftChars="0" w:right="0" w:rightChars="0"/>
              <w:jc w:val="center"/>
              <w:textAlignment w:val="center"/>
              <w:rPr>
                <w:rFonts w:hint="eastAsia" w:ascii="方正仿宋简体" w:hAnsi="方正仿宋简体" w:eastAsia="方正仿宋简体" w:cs="方正仿宋简体"/>
                <w:color w:val="000000"/>
                <w:sz w:val="32"/>
                <w:szCs w:val="32"/>
                <w:shd w:val="clear" w:color="auto" w:fill="FFFFFF"/>
                <w:lang w:val="en-US"/>
              </w:rPr>
            </w:pPr>
            <w:r>
              <w:rPr>
                <w:rFonts w:hint="default" w:ascii="Times New Roman" w:hAnsi="Times New Roman" w:eastAsia="方正仿宋简体" w:cs="Times New Roman"/>
                <w:color w:val="000000"/>
                <w:kern w:val="0"/>
                <w:sz w:val="32"/>
                <w:szCs w:val="32"/>
                <w:lang w:val="en-US" w:eastAsia="zh-CN" w:bidi="ar"/>
              </w:rPr>
              <w:t>7</w:t>
            </w:r>
            <w:r>
              <w:rPr>
                <w:rFonts w:hint="eastAsia" w:ascii="方正仿宋简体" w:hAnsi="方正仿宋简体" w:eastAsia="方正仿宋简体" w:cs="方正仿宋简体"/>
                <w:color w:val="000000"/>
                <w:kern w:val="0"/>
                <w:sz w:val="32"/>
                <w:szCs w:val="32"/>
                <w:lang w:val="en-US" w:eastAsia="zh-CN" w:bidi="ar"/>
              </w:rPr>
              <w:t>.</w:t>
            </w:r>
            <w:r>
              <w:rPr>
                <w:rFonts w:hint="default" w:ascii="Times New Roman" w:hAnsi="Times New Roman" w:eastAsia="方正仿宋简体" w:cs="Times New Roman"/>
                <w:color w:val="000000"/>
                <w:kern w:val="0"/>
                <w:sz w:val="32"/>
                <w:szCs w:val="32"/>
                <w:lang w:val="en-US" w:eastAsia="zh-CN" w:bidi="ar"/>
              </w:rPr>
              <w:t>24</w:t>
            </w:r>
          </w:p>
        </w:tc>
        <w:tc>
          <w:tcPr>
            <w:tcW w:w="2187" w:type="dxa"/>
            <w:vAlign w:val="center"/>
          </w:tcPr>
          <w:p w14:paraId="4886B7E1">
            <w:pPr>
              <w:keepNext w:val="0"/>
              <w:keepLines w:val="0"/>
              <w:pageBreakBefore w:val="0"/>
              <w:widowControl/>
              <w:suppressLineNumbers w:val="0"/>
              <w:kinsoku/>
              <w:wordWrap/>
              <w:overflowPunct/>
              <w:autoSpaceDE/>
              <w:autoSpaceDN/>
              <w:bidi w:val="0"/>
              <w:spacing w:line="600" w:lineRule="exact"/>
              <w:ind w:left="0" w:leftChars="0" w:right="0" w:rightChars="0"/>
              <w:jc w:val="center"/>
              <w:textAlignment w:val="center"/>
              <w:rPr>
                <w:rFonts w:hint="eastAsia" w:ascii="方正仿宋简体" w:hAnsi="方正仿宋简体" w:eastAsia="方正仿宋简体" w:cs="方正仿宋简体"/>
                <w:color w:val="000000"/>
                <w:sz w:val="32"/>
                <w:szCs w:val="32"/>
              </w:rPr>
            </w:pPr>
            <w:r>
              <w:rPr>
                <w:rFonts w:hint="default" w:ascii="Times New Roman" w:hAnsi="Times New Roman" w:eastAsia="方正仿宋简体" w:cs="Times New Roman"/>
                <w:i w:val="0"/>
                <w:iCs w:val="0"/>
                <w:color w:val="000000"/>
                <w:kern w:val="0"/>
                <w:sz w:val="32"/>
                <w:szCs w:val="32"/>
                <w:u w:val="none"/>
                <w:lang w:val="en-US" w:eastAsia="zh-CN" w:bidi="ar"/>
              </w:rPr>
              <w:t>90</w:t>
            </w:r>
            <w:r>
              <w:rPr>
                <w:rFonts w:hint="eastAsia" w:ascii="方正仿宋简体" w:hAnsi="方正仿宋简体" w:eastAsia="方正仿宋简体" w:cs="方正仿宋简体"/>
                <w:i w:val="0"/>
                <w:iCs w:val="0"/>
                <w:color w:val="000000"/>
                <w:kern w:val="0"/>
                <w:sz w:val="32"/>
                <w:szCs w:val="32"/>
                <w:u w:val="none"/>
                <w:lang w:val="en-US" w:eastAsia="zh-CN" w:bidi="ar"/>
              </w:rPr>
              <w:t>.</w:t>
            </w:r>
            <w:r>
              <w:rPr>
                <w:rFonts w:hint="default" w:ascii="Times New Roman" w:hAnsi="Times New Roman" w:eastAsia="方正仿宋简体" w:cs="Times New Roman"/>
                <w:i w:val="0"/>
                <w:iCs w:val="0"/>
                <w:color w:val="000000"/>
                <w:kern w:val="0"/>
                <w:sz w:val="32"/>
                <w:szCs w:val="32"/>
                <w:u w:val="none"/>
                <w:lang w:val="en-US" w:eastAsia="zh-CN" w:bidi="ar"/>
              </w:rPr>
              <w:t>50%</w:t>
            </w:r>
          </w:p>
        </w:tc>
      </w:tr>
      <w:tr w14:paraId="61BC8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49" w:type="pct"/>
            <w:vAlign w:val="center"/>
          </w:tcPr>
          <w:p w14:paraId="72BEE940">
            <w:pPr>
              <w:keepNext w:val="0"/>
              <w:keepLines w:val="0"/>
              <w:pageBreakBefore w:val="0"/>
              <w:kinsoku/>
              <w:wordWrap/>
              <w:overflowPunct/>
              <w:autoSpaceDE/>
              <w:autoSpaceDN/>
              <w:bidi w:val="0"/>
              <w:spacing w:line="600" w:lineRule="exact"/>
              <w:ind w:left="0" w:leftChars="0" w:right="0" w:rightChars="0"/>
              <w:jc w:val="center"/>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color w:val="000000"/>
                <w:sz w:val="32"/>
                <w:szCs w:val="32"/>
                <w:shd w:val="clear" w:color="auto" w:fill="FFFFFF"/>
              </w:rPr>
              <w:t>效益性</w:t>
            </w:r>
          </w:p>
        </w:tc>
        <w:tc>
          <w:tcPr>
            <w:tcW w:w="2184" w:type="dxa"/>
            <w:vAlign w:val="center"/>
          </w:tcPr>
          <w:p w14:paraId="1223AA89">
            <w:pPr>
              <w:keepNext w:val="0"/>
              <w:keepLines w:val="0"/>
              <w:pageBreakBefore w:val="0"/>
              <w:widowControl/>
              <w:kinsoku/>
              <w:wordWrap/>
              <w:overflowPunct/>
              <w:autoSpaceDE/>
              <w:autoSpaceDN/>
              <w:bidi w:val="0"/>
              <w:spacing w:line="600" w:lineRule="exact"/>
              <w:ind w:left="0" w:leftChars="0" w:right="0" w:rightChars="0"/>
              <w:jc w:val="center"/>
              <w:textAlignment w:val="center"/>
              <w:rPr>
                <w:rFonts w:hint="eastAsia" w:ascii="方正仿宋简体" w:hAnsi="方正仿宋简体" w:eastAsia="方正仿宋简体" w:cs="方正仿宋简体"/>
                <w:color w:val="000000"/>
                <w:sz w:val="32"/>
                <w:szCs w:val="32"/>
                <w:shd w:val="clear" w:color="auto" w:fill="FFFFFF"/>
              </w:rPr>
            </w:pPr>
            <w:r>
              <w:rPr>
                <w:rFonts w:hint="default" w:ascii="Times New Roman" w:hAnsi="Times New Roman" w:eastAsia="方正仿宋简体" w:cs="Times New Roman"/>
                <w:color w:val="000000"/>
                <w:kern w:val="0"/>
                <w:sz w:val="32"/>
                <w:szCs w:val="32"/>
                <w:lang w:val="en-US" w:eastAsia="zh-CN" w:bidi="ar"/>
              </w:rPr>
              <w:t>28</w:t>
            </w:r>
            <w:r>
              <w:rPr>
                <w:rFonts w:hint="eastAsia" w:ascii="方正仿宋简体" w:hAnsi="方正仿宋简体" w:eastAsia="方正仿宋简体" w:cs="方正仿宋简体"/>
                <w:color w:val="000000"/>
                <w:kern w:val="0"/>
                <w:sz w:val="32"/>
                <w:szCs w:val="32"/>
                <w:lang w:bidi="ar"/>
              </w:rPr>
              <w:t>.</w:t>
            </w:r>
            <w:r>
              <w:rPr>
                <w:rFonts w:hint="default" w:ascii="Times New Roman" w:hAnsi="Times New Roman" w:eastAsia="方正仿宋简体" w:cs="Times New Roman"/>
                <w:color w:val="000000"/>
                <w:kern w:val="0"/>
                <w:sz w:val="32"/>
                <w:szCs w:val="32"/>
                <w:lang w:bidi="ar"/>
              </w:rPr>
              <w:t>00</w:t>
            </w:r>
            <w:r>
              <w:rPr>
                <w:rFonts w:hint="eastAsia" w:ascii="方正仿宋简体" w:hAnsi="方正仿宋简体" w:eastAsia="方正仿宋简体" w:cs="方正仿宋简体"/>
                <w:color w:val="000000"/>
                <w:kern w:val="0"/>
                <w:sz w:val="32"/>
                <w:szCs w:val="32"/>
                <w:lang w:bidi="ar"/>
              </w:rPr>
              <w:t xml:space="preserve"> </w:t>
            </w:r>
          </w:p>
        </w:tc>
        <w:tc>
          <w:tcPr>
            <w:tcW w:w="2186" w:type="dxa"/>
            <w:vAlign w:val="center"/>
          </w:tcPr>
          <w:p w14:paraId="55FE26FE">
            <w:pPr>
              <w:keepNext w:val="0"/>
              <w:keepLines w:val="0"/>
              <w:pageBreakBefore w:val="0"/>
              <w:widowControl/>
              <w:kinsoku/>
              <w:wordWrap/>
              <w:overflowPunct/>
              <w:autoSpaceDE/>
              <w:autoSpaceDN/>
              <w:bidi w:val="0"/>
              <w:spacing w:line="600" w:lineRule="exact"/>
              <w:ind w:left="0" w:leftChars="0" w:right="0" w:rightChars="0"/>
              <w:jc w:val="center"/>
              <w:textAlignment w:val="center"/>
              <w:rPr>
                <w:rFonts w:hint="eastAsia" w:ascii="方正仿宋简体" w:hAnsi="方正仿宋简体" w:eastAsia="方正仿宋简体" w:cs="方正仿宋简体"/>
                <w:color w:val="000000"/>
                <w:sz w:val="32"/>
                <w:szCs w:val="32"/>
                <w:shd w:val="clear" w:color="auto" w:fill="FFFFFF"/>
              </w:rPr>
            </w:pPr>
            <w:r>
              <w:rPr>
                <w:rFonts w:hint="default" w:ascii="Times New Roman" w:hAnsi="Times New Roman" w:eastAsia="方正仿宋简体" w:cs="Times New Roman"/>
                <w:color w:val="000000"/>
                <w:kern w:val="0"/>
                <w:sz w:val="32"/>
                <w:szCs w:val="32"/>
                <w:lang w:val="en-US" w:eastAsia="zh-CN" w:bidi="ar"/>
              </w:rPr>
              <w:t>27</w:t>
            </w:r>
            <w:r>
              <w:rPr>
                <w:rFonts w:hint="eastAsia" w:ascii="方正仿宋简体" w:hAnsi="方正仿宋简体" w:eastAsia="方正仿宋简体" w:cs="方正仿宋简体"/>
                <w:color w:val="000000"/>
                <w:kern w:val="0"/>
                <w:sz w:val="32"/>
                <w:szCs w:val="32"/>
                <w:lang w:val="en-US" w:eastAsia="zh-CN" w:bidi="ar"/>
              </w:rPr>
              <w:t>.</w:t>
            </w:r>
            <w:r>
              <w:rPr>
                <w:rFonts w:hint="default" w:ascii="Times New Roman" w:hAnsi="Times New Roman" w:eastAsia="方正仿宋简体" w:cs="Times New Roman"/>
                <w:color w:val="000000"/>
                <w:kern w:val="0"/>
                <w:sz w:val="32"/>
                <w:szCs w:val="32"/>
                <w:lang w:val="en-US" w:eastAsia="zh-CN" w:bidi="ar"/>
              </w:rPr>
              <w:t>93</w:t>
            </w:r>
            <w:r>
              <w:rPr>
                <w:rFonts w:hint="eastAsia" w:ascii="方正仿宋简体" w:hAnsi="方正仿宋简体" w:eastAsia="方正仿宋简体" w:cs="方正仿宋简体"/>
                <w:color w:val="000000"/>
                <w:kern w:val="0"/>
                <w:sz w:val="32"/>
                <w:szCs w:val="32"/>
                <w:lang w:bidi="ar"/>
              </w:rPr>
              <w:t xml:space="preserve"> </w:t>
            </w:r>
          </w:p>
        </w:tc>
        <w:tc>
          <w:tcPr>
            <w:tcW w:w="2187" w:type="dxa"/>
            <w:vAlign w:val="center"/>
          </w:tcPr>
          <w:p w14:paraId="50D69702">
            <w:pPr>
              <w:keepNext w:val="0"/>
              <w:keepLines w:val="0"/>
              <w:pageBreakBefore w:val="0"/>
              <w:widowControl/>
              <w:suppressLineNumbers w:val="0"/>
              <w:kinsoku/>
              <w:wordWrap/>
              <w:overflowPunct/>
              <w:autoSpaceDE/>
              <w:autoSpaceDN/>
              <w:bidi w:val="0"/>
              <w:spacing w:line="600" w:lineRule="exact"/>
              <w:ind w:left="0" w:leftChars="0" w:right="0" w:rightChars="0"/>
              <w:jc w:val="center"/>
              <w:textAlignment w:val="center"/>
              <w:rPr>
                <w:rFonts w:hint="eastAsia" w:ascii="方正仿宋简体" w:hAnsi="方正仿宋简体" w:eastAsia="方正仿宋简体" w:cs="方正仿宋简体"/>
                <w:color w:val="000000"/>
                <w:sz w:val="32"/>
                <w:szCs w:val="32"/>
              </w:rPr>
            </w:pPr>
            <w:r>
              <w:rPr>
                <w:rFonts w:hint="default" w:ascii="Times New Roman" w:hAnsi="Times New Roman" w:eastAsia="方正仿宋简体" w:cs="Times New Roman"/>
                <w:i w:val="0"/>
                <w:iCs w:val="0"/>
                <w:color w:val="000000"/>
                <w:kern w:val="0"/>
                <w:sz w:val="32"/>
                <w:szCs w:val="32"/>
                <w:u w:val="none"/>
                <w:lang w:val="en-US" w:eastAsia="zh-CN" w:bidi="ar"/>
              </w:rPr>
              <w:t>99</w:t>
            </w:r>
            <w:r>
              <w:rPr>
                <w:rFonts w:hint="eastAsia" w:ascii="方正仿宋简体" w:hAnsi="方正仿宋简体" w:eastAsia="方正仿宋简体" w:cs="方正仿宋简体"/>
                <w:i w:val="0"/>
                <w:iCs w:val="0"/>
                <w:color w:val="000000"/>
                <w:kern w:val="0"/>
                <w:sz w:val="32"/>
                <w:szCs w:val="32"/>
                <w:u w:val="none"/>
                <w:lang w:val="en-US" w:eastAsia="zh-CN" w:bidi="ar"/>
              </w:rPr>
              <w:t>.</w:t>
            </w:r>
            <w:r>
              <w:rPr>
                <w:rFonts w:hint="default" w:ascii="Times New Roman" w:hAnsi="Times New Roman" w:eastAsia="方正仿宋简体" w:cs="Times New Roman"/>
                <w:i w:val="0"/>
                <w:iCs w:val="0"/>
                <w:color w:val="000000"/>
                <w:kern w:val="0"/>
                <w:sz w:val="32"/>
                <w:szCs w:val="32"/>
                <w:u w:val="none"/>
                <w:lang w:val="en-US" w:eastAsia="zh-CN" w:bidi="ar"/>
              </w:rPr>
              <w:t>75%</w:t>
            </w:r>
          </w:p>
        </w:tc>
      </w:tr>
      <w:tr w14:paraId="12DF1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49" w:type="pct"/>
            <w:vAlign w:val="center"/>
          </w:tcPr>
          <w:p w14:paraId="65220033">
            <w:pPr>
              <w:keepNext w:val="0"/>
              <w:keepLines w:val="0"/>
              <w:pageBreakBefore w:val="0"/>
              <w:kinsoku/>
              <w:wordWrap/>
              <w:overflowPunct/>
              <w:autoSpaceDE/>
              <w:autoSpaceDN/>
              <w:bidi w:val="0"/>
              <w:spacing w:line="600" w:lineRule="exact"/>
              <w:ind w:left="0" w:leftChars="0" w:right="0" w:rightChars="0"/>
              <w:jc w:val="center"/>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color w:val="000000"/>
                <w:sz w:val="32"/>
                <w:szCs w:val="32"/>
                <w:shd w:val="clear" w:color="auto" w:fill="FFFFFF"/>
              </w:rPr>
              <w:t>综合得分</w:t>
            </w:r>
          </w:p>
        </w:tc>
        <w:tc>
          <w:tcPr>
            <w:tcW w:w="2184" w:type="dxa"/>
            <w:vAlign w:val="center"/>
          </w:tcPr>
          <w:p w14:paraId="31F4A144">
            <w:pPr>
              <w:keepNext w:val="0"/>
              <w:keepLines w:val="0"/>
              <w:pageBreakBefore w:val="0"/>
              <w:widowControl/>
              <w:kinsoku/>
              <w:wordWrap/>
              <w:overflowPunct/>
              <w:autoSpaceDE/>
              <w:autoSpaceDN/>
              <w:bidi w:val="0"/>
              <w:spacing w:line="600" w:lineRule="exact"/>
              <w:ind w:left="0" w:leftChars="0" w:right="0" w:rightChars="0"/>
              <w:jc w:val="center"/>
              <w:textAlignment w:val="center"/>
              <w:rPr>
                <w:rFonts w:hint="eastAsia" w:ascii="方正仿宋简体" w:hAnsi="方正仿宋简体" w:eastAsia="方正仿宋简体" w:cs="方正仿宋简体"/>
                <w:color w:val="000000"/>
                <w:sz w:val="32"/>
                <w:szCs w:val="32"/>
                <w:shd w:val="clear" w:color="auto" w:fill="FFFFFF"/>
              </w:rPr>
            </w:pPr>
            <w:r>
              <w:rPr>
                <w:rFonts w:hint="default" w:ascii="Times New Roman" w:hAnsi="Times New Roman" w:eastAsia="方正仿宋简体" w:cs="Times New Roman"/>
                <w:color w:val="000000"/>
                <w:kern w:val="0"/>
                <w:sz w:val="32"/>
                <w:szCs w:val="32"/>
                <w:lang w:bidi="ar"/>
              </w:rPr>
              <w:t>100</w:t>
            </w:r>
            <w:r>
              <w:rPr>
                <w:rFonts w:hint="eastAsia" w:ascii="方正仿宋简体" w:hAnsi="方正仿宋简体" w:eastAsia="方正仿宋简体" w:cs="方正仿宋简体"/>
                <w:color w:val="000000"/>
                <w:kern w:val="0"/>
                <w:sz w:val="32"/>
                <w:szCs w:val="32"/>
                <w:lang w:bidi="ar"/>
              </w:rPr>
              <w:t>.</w:t>
            </w:r>
            <w:r>
              <w:rPr>
                <w:rFonts w:hint="default" w:ascii="Times New Roman" w:hAnsi="Times New Roman" w:eastAsia="方正仿宋简体" w:cs="Times New Roman"/>
                <w:color w:val="000000"/>
                <w:kern w:val="0"/>
                <w:sz w:val="32"/>
                <w:szCs w:val="32"/>
                <w:lang w:bidi="ar"/>
              </w:rPr>
              <w:t>00</w:t>
            </w:r>
            <w:r>
              <w:rPr>
                <w:rFonts w:hint="eastAsia" w:ascii="方正仿宋简体" w:hAnsi="方正仿宋简体" w:eastAsia="方正仿宋简体" w:cs="方正仿宋简体"/>
                <w:color w:val="000000"/>
                <w:kern w:val="0"/>
                <w:sz w:val="32"/>
                <w:szCs w:val="32"/>
                <w:lang w:bidi="ar"/>
              </w:rPr>
              <w:t xml:space="preserve"> </w:t>
            </w:r>
          </w:p>
        </w:tc>
        <w:tc>
          <w:tcPr>
            <w:tcW w:w="2186" w:type="dxa"/>
            <w:vAlign w:val="center"/>
          </w:tcPr>
          <w:p w14:paraId="4AB2AA2C">
            <w:pPr>
              <w:keepNext w:val="0"/>
              <w:keepLines w:val="0"/>
              <w:pageBreakBefore w:val="0"/>
              <w:widowControl/>
              <w:kinsoku/>
              <w:wordWrap/>
              <w:overflowPunct/>
              <w:autoSpaceDE/>
              <w:autoSpaceDN/>
              <w:bidi w:val="0"/>
              <w:spacing w:line="600" w:lineRule="exact"/>
              <w:ind w:left="0" w:leftChars="0" w:right="0" w:rightChars="0"/>
              <w:jc w:val="center"/>
              <w:textAlignment w:val="center"/>
              <w:rPr>
                <w:rFonts w:hint="eastAsia" w:ascii="方正仿宋简体" w:hAnsi="方正仿宋简体" w:eastAsia="方正仿宋简体" w:cs="方正仿宋简体"/>
                <w:color w:val="000000"/>
                <w:sz w:val="32"/>
                <w:szCs w:val="32"/>
                <w:shd w:val="clear" w:color="auto" w:fill="FFFFFF"/>
                <w:lang w:val="en-US" w:eastAsia="zh-CN"/>
              </w:rPr>
            </w:pPr>
            <w:r>
              <w:rPr>
                <w:rFonts w:hint="default" w:ascii="Times New Roman" w:hAnsi="Times New Roman" w:eastAsia="方正仿宋简体" w:cs="Times New Roman"/>
                <w:color w:val="000000"/>
                <w:kern w:val="0"/>
                <w:sz w:val="32"/>
                <w:szCs w:val="32"/>
                <w:lang w:val="en-US" w:eastAsia="zh-CN" w:bidi="ar"/>
              </w:rPr>
              <w:t>87</w:t>
            </w:r>
            <w:r>
              <w:rPr>
                <w:rFonts w:hint="eastAsia" w:ascii="方正仿宋简体" w:hAnsi="方正仿宋简体" w:eastAsia="方正仿宋简体" w:cs="方正仿宋简体"/>
                <w:color w:val="000000"/>
                <w:kern w:val="0"/>
                <w:sz w:val="32"/>
                <w:szCs w:val="32"/>
                <w:lang w:val="en-US" w:eastAsia="zh-CN" w:bidi="ar"/>
              </w:rPr>
              <w:t>.</w:t>
            </w:r>
            <w:r>
              <w:rPr>
                <w:rFonts w:hint="default" w:ascii="Times New Roman" w:hAnsi="Times New Roman" w:eastAsia="方正仿宋简体" w:cs="Times New Roman"/>
                <w:color w:val="000000"/>
                <w:kern w:val="0"/>
                <w:sz w:val="32"/>
                <w:szCs w:val="32"/>
                <w:lang w:val="en-US" w:eastAsia="zh-CN" w:bidi="ar"/>
              </w:rPr>
              <w:t>67</w:t>
            </w:r>
          </w:p>
        </w:tc>
        <w:tc>
          <w:tcPr>
            <w:tcW w:w="2187" w:type="dxa"/>
            <w:vAlign w:val="center"/>
          </w:tcPr>
          <w:p w14:paraId="12DDC274">
            <w:pPr>
              <w:keepNext w:val="0"/>
              <w:keepLines w:val="0"/>
              <w:pageBreakBefore w:val="0"/>
              <w:widowControl/>
              <w:suppressLineNumbers w:val="0"/>
              <w:kinsoku/>
              <w:wordWrap/>
              <w:overflowPunct/>
              <w:autoSpaceDE/>
              <w:autoSpaceDN/>
              <w:bidi w:val="0"/>
              <w:spacing w:line="600" w:lineRule="exact"/>
              <w:ind w:left="0" w:leftChars="0" w:right="0" w:rightChars="0"/>
              <w:jc w:val="center"/>
              <w:textAlignment w:val="center"/>
              <w:rPr>
                <w:rFonts w:hint="eastAsia" w:ascii="方正仿宋简体" w:hAnsi="方正仿宋简体" w:eastAsia="方正仿宋简体" w:cs="方正仿宋简体"/>
                <w:color w:val="000000"/>
                <w:sz w:val="32"/>
                <w:szCs w:val="32"/>
              </w:rPr>
            </w:pPr>
            <w:r>
              <w:rPr>
                <w:rFonts w:hint="default" w:ascii="Times New Roman" w:hAnsi="Times New Roman" w:eastAsia="方正仿宋简体" w:cs="Times New Roman"/>
                <w:i w:val="0"/>
                <w:iCs w:val="0"/>
                <w:color w:val="000000"/>
                <w:kern w:val="0"/>
                <w:sz w:val="32"/>
                <w:szCs w:val="32"/>
                <w:u w:val="none"/>
                <w:lang w:val="en-US" w:eastAsia="zh-CN" w:bidi="ar"/>
              </w:rPr>
              <w:t>87</w:t>
            </w:r>
            <w:r>
              <w:rPr>
                <w:rFonts w:hint="eastAsia" w:ascii="方正仿宋简体" w:hAnsi="方正仿宋简体" w:eastAsia="方正仿宋简体" w:cs="方正仿宋简体"/>
                <w:i w:val="0"/>
                <w:iCs w:val="0"/>
                <w:color w:val="000000"/>
                <w:kern w:val="0"/>
                <w:sz w:val="32"/>
                <w:szCs w:val="32"/>
                <w:u w:val="none"/>
                <w:lang w:val="en-US" w:eastAsia="zh-CN" w:bidi="ar"/>
              </w:rPr>
              <w:t>.</w:t>
            </w:r>
            <w:r>
              <w:rPr>
                <w:rFonts w:hint="default" w:ascii="Times New Roman" w:hAnsi="Times New Roman" w:eastAsia="方正仿宋简体" w:cs="Times New Roman"/>
                <w:i w:val="0"/>
                <w:iCs w:val="0"/>
                <w:color w:val="000000"/>
                <w:kern w:val="0"/>
                <w:sz w:val="32"/>
                <w:szCs w:val="32"/>
                <w:u w:val="none"/>
                <w:lang w:val="en-US" w:eastAsia="zh-CN" w:bidi="ar"/>
              </w:rPr>
              <w:t>67%</w:t>
            </w:r>
          </w:p>
        </w:tc>
      </w:tr>
    </w:tbl>
    <w:p w14:paraId="06B8C626">
      <w:pPr>
        <w:keepNext w:val="0"/>
        <w:keepLines w:val="0"/>
        <w:pageBreakBefore w:val="0"/>
        <w:widowControl/>
        <w:kinsoku/>
        <w:wordWrap/>
        <w:overflowPunct/>
        <w:autoSpaceDE/>
        <w:autoSpaceDN/>
        <w:bidi w:val="0"/>
        <w:adjustRightInd w:val="0"/>
        <w:snapToGrid w:val="0"/>
        <w:spacing w:line="600" w:lineRule="exact"/>
        <w:ind w:left="0" w:leftChars="0" w:right="0" w:rightChars="0" w:firstLine="640" w:firstLineChars="200"/>
        <w:jc w:val="left"/>
        <w:outlineLvl w:val="0"/>
        <w:rPr>
          <w:rFonts w:hint="eastAsia" w:ascii="方正黑体简体" w:hAnsi="方正黑体简体" w:eastAsia="方正黑体简体" w:cs="方正黑体简体"/>
          <w:color w:val="000000"/>
          <w:kern w:val="0"/>
          <w:sz w:val="32"/>
          <w:szCs w:val="32"/>
          <w:shd w:val="clear" w:color="auto" w:fill="FFFFFF"/>
          <w:lang w:val="en-US" w:eastAsia="zh-CN"/>
        </w:rPr>
      </w:pPr>
      <w:bookmarkStart w:id="42" w:name="_Toc251"/>
      <w:bookmarkStart w:id="43" w:name="_Toc13308"/>
      <w:r>
        <w:rPr>
          <w:rFonts w:hint="eastAsia" w:ascii="方正黑体简体" w:hAnsi="方正黑体简体" w:eastAsia="方正黑体简体" w:cs="方正黑体简体"/>
          <w:color w:val="000000"/>
          <w:kern w:val="0"/>
          <w:sz w:val="32"/>
          <w:szCs w:val="32"/>
          <w:shd w:val="clear" w:color="auto" w:fill="FFFFFF"/>
        </w:rPr>
        <w:t>四、</w:t>
      </w:r>
      <w:r>
        <w:rPr>
          <w:rFonts w:hint="eastAsia" w:ascii="方正黑体简体" w:hAnsi="方正黑体简体" w:eastAsia="方正黑体简体" w:cs="方正黑体简体"/>
          <w:color w:val="000000"/>
          <w:kern w:val="0"/>
          <w:sz w:val="32"/>
          <w:szCs w:val="32"/>
          <w:shd w:val="clear" w:color="auto" w:fill="FFFFFF"/>
          <w:lang w:val="en-US" w:eastAsia="zh-CN"/>
        </w:rPr>
        <w:t>绩效结果应用</w:t>
      </w:r>
      <w:bookmarkEnd w:id="42"/>
    </w:p>
    <w:p w14:paraId="4388B804">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县民政局根据《民政部关于印发</w:t>
      </w:r>
      <w:r>
        <w:rPr>
          <w:rFonts w:hint="eastAsia" w:ascii="方正仿宋简体" w:hAnsi="方正仿宋简体" w:eastAsia="方正仿宋简体" w:cs="方正仿宋简体"/>
          <w:kern w:val="2"/>
          <w:sz w:val="32"/>
          <w:szCs w:val="32"/>
          <w:lang w:val="fr-FR" w:eastAsia="zh-CN" w:bidi="ar-SA"/>
        </w:rPr>
        <w:t>〈</w:t>
      </w:r>
      <w:r>
        <w:rPr>
          <w:rFonts w:hint="eastAsia" w:ascii="方正仿宋简体" w:hAnsi="方正仿宋简体" w:eastAsia="方正仿宋简体" w:cs="方正仿宋简体"/>
          <w:sz w:val="32"/>
          <w:szCs w:val="32"/>
          <w:lang w:val="en-US" w:eastAsia="zh-CN"/>
        </w:rPr>
        <w:t>最低生活保障审核确认办法〉的通知》（民发〔</w:t>
      </w:r>
      <w:r>
        <w:rPr>
          <w:rFonts w:hint="default" w:ascii="Times New Roman" w:hAnsi="Times New Roman" w:eastAsia="方正仿宋简体" w:cs="Times New Roman"/>
          <w:sz w:val="32"/>
          <w:szCs w:val="32"/>
          <w:lang w:val="en-US" w:eastAsia="zh-CN"/>
        </w:rPr>
        <w:t>2021</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57</w:t>
      </w:r>
      <w:r>
        <w:rPr>
          <w:rFonts w:hint="eastAsia" w:ascii="方正仿宋简体" w:hAnsi="方正仿宋简体" w:eastAsia="方正仿宋简体" w:cs="方正仿宋简体"/>
          <w:sz w:val="32"/>
          <w:szCs w:val="32"/>
          <w:lang w:val="en-US" w:eastAsia="zh-CN"/>
        </w:rPr>
        <w:t>号）、《四川省最低生活保障工作规程》（川民发〔</w:t>
      </w:r>
      <w:r>
        <w:rPr>
          <w:rFonts w:hint="default" w:ascii="Times New Roman" w:hAnsi="Times New Roman" w:eastAsia="方正仿宋简体" w:cs="Times New Roman"/>
          <w:sz w:val="32"/>
          <w:szCs w:val="32"/>
          <w:lang w:val="en-US" w:eastAsia="zh-CN"/>
        </w:rPr>
        <w:t>2021</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180</w:t>
      </w:r>
      <w:r>
        <w:rPr>
          <w:rFonts w:hint="eastAsia" w:ascii="方正仿宋简体" w:hAnsi="方正仿宋简体" w:eastAsia="方正仿宋简体" w:cs="方正仿宋简体"/>
          <w:sz w:val="32"/>
          <w:szCs w:val="32"/>
          <w:lang w:val="en-US" w:eastAsia="zh-CN"/>
        </w:rPr>
        <w:t>号）、《关于调整</w:t>
      </w:r>
      <w:r>
        <w:rPr>
          <w:rFonts w:hint="default" w:ascii="Times New Roman" w:hAnsi="Times New Roman" w:eastAsia="方正仿宋简体" w:cs="Times New Roman"/>
          <w:sz w:val="32"/>
          <w:szCs w:val="32"/>
          <w:lang w:val="en-US" w:eastAsia="zh-CN"/>
        </w:rPr>
        <w:t>2023</w:t>
      </w:r>
      <w:r>
        <w:rPr>
          <w:rFonts w:hint="eastAsia" w:ascii="方正仿宋简体" w:hAnsi="方正仿宋简体" w:eastAsia="方正仿宋简体" w:cs="方正仿宋简体"/>
          <w:sz w:val="32"/>
          <w:szCs w:val="32"/>
          <w:lang w:val="en-US" w:eastAsia="zh-CN"/>
        </w:rPr>
        <w:t>年全州城乡居民最低生活保障和特困人员生活标准的通知》（甘民规〔</w:t>
      </w:r>
      <w:r>
        <w:rPr>
          <w:rFonts w:hint="default" w:ascii="Times New Roman" w:hAnsi="Times New Roman" w:eastAsia="方正仿宋简体" w:cs="Times New Roman"/>
          <w:sz w:val="32"/>
          <w:szCs w:val="32"/>
          <w:lang w:val="en-US" w:eastAsia="zh-CN"/>
        </w:rPr>
        <w:t>2023</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1</w:t>
      </w:r>
      <w:r>
        <w:rPr>
          <w:rFonts w:hint="eastAsia" w:ascii="方正仿宋简体" w:hAnsi="方正仿宋简体" w:eastAsia="方正仿宋简体" w:cs="方正仿宋简体"/>
          <w:sz w:val="32"/>
          <w:szCs w:val="32"/>
          <w:lang w:val="en-US" w:eastAsia="zh-CN"/>
        </w:rPr>
        <w:t>号）文件精神，具体实施“城乡低保政策”政策，加大对城乡困难群众的社会救助力度，切实保障符合政策条件的城乡困难群众的基本生活，促进民族地区社会和谐发展，取得优秀的社会效益，绩效等级“良”。秉承科学公正、统筹兼顾、激励约束和公开透明财政绩效原则。我单位建议泸定县财政局针对政策支出绩效管理，进一步要求县民政局强化绩效目标管理、提高政策管理与执行效率、完善政策监管制度与办法，加强政策监管力度、提升档案管理规范性。</w:t>
      </w:r>
    </w:p>
    <w:p w14:paraId="63415E31">
      <w:pPr>
        <w:keepNext w:val="0"/>
        <w:keepLines w:val="0"/>
        <w:pageBreakBefore w:val="0"/>
        <w:widowControl/>
        <w:kinsoku/>
        <w:wordWrap/>
        <w:overflowPunct/>
        <w:autoSpaceDE/>
        <w:autoSpaceDN/>
        <w:bidi w:val="0"/>
        <w:adjustRightInd w:val="0"/>
        <w:snapToGrid w:val="0"/>
        <w:spacing w:line="600" w:lineRule="exact"/>
        <w:ind w:left="0" w:leftChars="0" w:right="0" w:rightChars="0" w:firstLine="640" w:firstLineChars="200"/>
        <w:jc w:val="left"/>
        <w:outlineLvl w:val="0"/>
        <w:rPr>
          <w:rFonts w:hint="eastAsia" w:ascii="方正黑体简体" w:hAnsi="方正黑体简体" w:eastAsia="方正黑体简体" w:cs="方正黑体简体"/>
          <w:color w:val="000000"/>
          <w:kern w:val="0"/>
          <w:sz w:val="32"/>
          <w:szCs w:val="32"/>
          <w:shd w:val="clear" w:color="auto" w:fill="FFFFFF"/>
        </w:rPr>
      </w:pPr>
      <w:bookmarkStart w:id="44" w:name="_Toc13648"/>
      <w:r>
        <w:rPr>
          <w:rFonts w:hint="eastAsia" w:ascii="方正黑体简体" w:hAnsi="方正黑体简体" w:eastAsia="方正黑体简体" w:cs="方正黑体简体"/>
          <w:color w:val="000000"/>
          <w:kern w:val="0"/>
          <w:sz w:val="32"/>
          <w:szCs w:val="32"/>
          <w:shd w:val="clear" w:color="auto" w:fill="FFFFFF"/>
          <w:lang w:val="en-US" w:eastAsia="zh-CN"/>
        </w:rPr>
        <w:t>五、</w:t>
      </w:r>
      <w:r>
        <w:rPr>
          <w:rFonts w:hint="eastAsia" w:ascii="方正黑体简体" w:hAnsi="方正黑体简体" w:eastAsia="方正黑体简体" w:cs="方正黑体简体"/>
          <w:color w:val="000000"/>
          <w:kern w:val="0"/>
          <w:sz w:val="32"/>
          <w:szCs w:val="32"/>
          <w:shd w:val="clear" w:color="auto" w:fill="FFFFFF"/>
        </w:rPr>
        <w:t>绩效评价指标分析</w:t>
      </w:r>
      <w:bookmarkEnd w:id="43"/>
      <w:bookmarkEnd w:id="44"/>
    </w:p>
    <w:p w14:paraId="7FF215AE">
      <w:pPr>
        <w:keepNext w:val="0"/>
        <w:keepLines w:val="0"/>
        <w:pageBreakBefore w:val="0"/>
        <w:widowControl/>
        <w:kinsoku/>
        <w:wordWrap/>
        <w:overflowPunct/>
        <w:autoSpaceDE/>
        <w:autoSpaceDN/>
        <w:bidi w:val="0"/>
        <w:adjustRightInd w:val="0"/>
        <w:snapToGrid w:val="0"/>
        <w:spacing w:line="600" w:lineRule="exact"/>
        <w:ind w:left="0" w:leftChars="0" w:right="0" w:rightChars="0" w:firstLine="640" w:firstLineChars="200"/>
        <w:jc w:val="left"/>
        <w:outlineLvl w:val="1"/>
        <w:rPr>
          <w:rFonts w:hint="eastAsia" w:ascii="方正楷体简体" w:hAnsi="方正楷体简体" w:eastAsia="方正楷体简体" w:cs="方正楷体简体"/>
          <w:color w:val="000000"/>
          <w:kern w:val="0"/>
          <w:sz w:val="32"/>
          <w:szCs w:val="32"/>
          <w:shd w:val="clear" w:color="auto" w:fill="FFFFFF"/>
          <w:lang w:val="zh-CN"/>
        </w:rPr>
      </w:pPr>
      <w:bookmarkStart w:id="45" w:name="_Toc26098"/>
      <w:bookmarkStart w:id="46" w:name="_Toc25365"/>
      <w:r>
        <w:rPr>
          <w:rFonts w:hint="eastAsia" w:ascii="方正楷体简体" w:hAnsi="方正楷体简体" w:eastAsia="方正楷体简体" w:cs="方正楷体简体"/>
          <w:color w:val="000000"/>
          <w:kern w:val="0"/>
          <w:sz w:val="32"/>
          <w:szCs w:val="32"/>
          <w:shd w:val="clear" w:color="auto" w:fill="FFFFFF"/>
          <w:lang w:val="zh-CN"/>
        </w:rPr>
        <w:t>（一）</w:t>
      </w:r>
      <w:bookmarkEnd w:id="2"/>
      <w:bookmarkEnd w:id="45"/>
      <w:r>
        <w:rPr>
          <w:rFonts w:hint="eastAsia" w:ascii="方正楷体简体" w:hAnsi="方正楷体简体" w:eastAsia="方正楷体简体" w:cs="方正楷体简体"/>
          <w:color w:val="000000"/>
          <w:kern w:val="0"/>
          <w:sz w:val="32"/>
          <w:szCs w:val="32"/>
          <w:shd w:val="clear" w:color="auto" w:fill="FFFFFF"/>
          <w:lang w:val="zh-CN"/>
        </w:rPr>
        <w:t>科学性</w:t>
      </w:r>
      <w:bookmarkEnd w:id="46"/>
    </w:p>
    <w:p w14:paraId="00F50051">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二级指标“</w:t>
      </w:r>
      <w:r>
        <w:rPr>
          <w:rFonts w:hint="eastAsia" w:ascii="方正仿宋简体" w:hAnsi="方正仿宋简体" w:eastAsia="方正仿宋简体" w:cs="方正仿宋简体"/>
          <w:sz w:val="32"/>
          <w:szCs w:val="32"/>
          <w:lang w:val="en-US" w:eastAsia="zh-CN"/>
        </w:rPr>
        <w:t>科学性</w:t>
      </w:r>
      <w:r>
        <w:rPr>
          <w:rFonts w:hint="eastAsia" w:ascii="方正仿宋简体" w:hAnsi="方正仿宋简体" w:eastAsia="方正仿宋简体" w:cs="方正仿宋简体"/>
          <w:sz w:val="32"/>
          <w:szCs w:val="32"/>
        </w:rPr>
        <w:t>”下设</w:t>
      </w:r>
      <w:r>
        <w:rPr>
          <w:rFonts w:hint="eastAsia" w:ascii="方正仿宋简体" w:hAnsi="方正仿宋简体" w:eastAsia="方正仿宋简体" w:cs="方正仿宋简体"/>
          <w:sz w:val="32"/>
          <w:szCs w:val="32"/>
          <w:lang w:val="en-US" w:eastAsia="zh-CN"/>
        </w:rPr>
        <w:t>四</w:t>
      </w:r>
      <w:r>
        <w:rPr>
          <w:rFonts w:hint="eastAsia" w:ascii="方正仿宋简体" w:hAnsi="方正仿宋简体" w:eastAsia="方正仿宋简体" w:cs="方正仿宋简体"/>
          <w:sz w:val="32"/>
          <w:szCs w:val="32"/>
        </w:rPr>
        <w:t>个三级指标：</w:t>
      </w:r>
      <w:r>
        <w:rPr>
          <w:rFonts w:hint="eastAsia" w:ascii="方正仿宋简体" w:hAnsi="方正仿宋简体" w:eastAsia="方正仿宋简体" w:cs="方正仿宋简体"/>
          <w:sz w:val="32"/>
          <w:szCs w:val="32"/>
          <w:lang w:val="en-US" w:eastAsia="zh-CN"/>
        </w:rPr>
        <w:t>政策目标适应性</w:t>
      </w: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val="en-US" w:eastAsia="zh-CN"/>
        </w:rPr>
        <w:t>政策内容完整性、</w:t>
      </w:r>
      <w:r>
        <w:rPr>
          <w:rFonts w:hint="eastAsia" w:ascii="方正仿宋简体" w:hAnsi="方正仿宋简体" w:eastAsia="方正仿宋简体" w:cs="方正仿宋简体"/>
          <w:kern w:val="2"/>
          <w:sz w:val="32"/>
          <w:szCs w:val="32"/>
          <w:lang w:val="en-US" w:eastAsia="zh-CN" w:bidi="ar-SA"/>
        </w:rPr>
        <w:t>政策内容协调性、政策实施覆盖率</w:t>
      </w:r>
      <w:r>
        <w:rPr>
          <w:rFonts w:hint="eastAsia" w:ascii="方正仿宋简体" w:hAnsi="方正仿宋简体" w:eastAsia="方正仿宋简体" w:cs="方正仿宋简体"/>
          <w:sz w:val="32"/>
          <w:szCs w:val="32"/>
        </w:rPr>
        <w:t>。</w:t>
      </w:r>
    </w:p>
    <w:p w14:paraId="62544CEF">
      <w:pPr>
        <w:keepNext w:val="0"/>
        <w:keepLines w:val="0"/>
        <w:pageBreakBefore w:val="0"/>
        <w:kinsoku/>
        <w:wordWrap/>
        <w:overflowPunct/>
        <w:autoSpaceDE/>
        <w:autoSpaceDN/>
        <w:bidi w:val="0"/>
        <w:spacing w:line="600" w:lineRule="exact"/>
        <w:ind w:left="0" w:leftChars="0" w:right="0" w:rightChars="0" w:firstLine="646" w:firstLineChars="202"/>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lang w:val="en-US" w:eastAsia="zh-CN"/>
        </w:rPr>
        <w:t>1</w:t>
      </w:r>
      <w:r>
        <w:rPr>
          <w:rFonts w:hint="eastAsia" w:ascii="方正仿宋简体" w:hAnsi="方正仿宋简体" w:eastAsia="方正仿宋简体" w:cs="方正仿宋简体"/>
          <w:sz w:val="32"/>
          <w:szCs w:val="32"/>
          <w:lang w:val="en-US" w:eastAsia="zh-CN"/>
        </w:rPr>
        <w:t>.政策目标适应性</w:t>
      </w:r>
    </w:p>
    <w:p w14:paraId="47F35103">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fr-FR"/>
        </w:rPr>
        <w:t>根据</w:t>
      </w:r>
      <w:r>
        <w:rPr>
          <w:rFonts w:hint="eastAsia" w:ascii="方正仿宋简体" w:hAnsi="方正仿宋简体" w:eastAsia="方正仿宋简体" w:cs="方正仿宋简体"/>
          <w:sz w:val="32"/>
          <w:szCs w:val="32"/>
          <w:lang w:val="fr-FR" w:eastAsia="zh-CN"/>
        </w:rPr>
        <w:t>县民政局</w:t>
      </w:r>
      <w:r>
        <w:rPr>
          <w:rFonts w:hint="eastAsia" w:ascii="方正仿宋简体" w:hAnsi="方正仿宋简体" w:eastAsia="方正仿宋简体" w:cs="方正仿宋简体"/>
          <w:sz w:val="32"/>
          <w:szCs w:val="32"/>
          <w:lang w:val="fr-FR"/>
        </w:rPr>
        <w:t>提供</w:t>
      </w:r>
      <w:r>
        <w:rPr>
          <w:rFonts w:hint="eastAsia" w:ascii="方正仿宋简体" w:hAnsi="方正仿宋简体" w:eastAsia="方正仿宋简体" w:cs="方正仿宋简体"/>
          <w:sz w:val="32"/>
          <w:szCs w:val="32"/>
          <w:lang w:val="fr-FR" w:eastAsia="zh-CN"/>
        </w:rPr>
        <w:t>城乡低保</w:t>
      </w:r>
      <w:r>
        <w:rPr>
          <w:rFonts w:hint="eastAsia" w:ascii="方正仿宋简体" w:hAnsi="方正仿宋简体" w:eastAsia="方正仿宋简体" w:cs="方正仿宋简体"/>
          <w:sz w:val="32"/>
          <w:szCs w:val="32"/>
          <w:lang w:val="fr-FR"/>
        </w:rPr>
        <w:t>政策绩效目标申报表，</w:t>
      </w:r>
      <w:r>
        <w:rPr>
          <w:rFonts w:hint="eastAsia" w:ascii="方正仿宋简体" w:hAnsi="方正仿宋简体" w:eastAsia="方正仿宋简体" w:cs="方正仿宋简体"/>
          <w:sz w:val="32"/>
          <w:szCs w:val="32"/>
          <w:lang w:val="en-US" w:eastAsia="zh-CN"/>
        </w:rPr>
        <w:t>县民政局</w:t>
      </w:r>
      <w:r>
        <w:rPr>
          <w:rFonts w:hint="eastAsia" w:ascii="方正仿宋简体" w:hAnsi="方正仿宋简体" w:eastAsia="方正仿宋简体" w:cs="方正仿宋简体"/>
          <w:sz w:val="32"/>
          <w:szCs w:val="32"/>
          <w:lang w:val="fr-FR"/>
        </w:rPr>
        <w:t>指标设置基本涵盖数量、质量、时效、成本、效益以及满意度指标，</w:t>
      </w:r>
      <w:r>
        <w:rPr>
          <w:rFonts w:hint="eastAsia" w:ascii="方正仿宋简体" w:hAnsi="方正仿宋简体" w:eastAsia="方正仿宋简体" w:cs="方正仿宋简体"/>
          <w:sz w:val="32"/>
          <w:szCs w:val="32"/>
          <w:lang w:val="fr-FR" w:eastAsia="zh-CN"/>
        </w:rPr>
        <w:t>绩效目标设定较科学合理、可衡量，符合实际需求。</w:t>
      </w:r>
      <w:r>
        <w:rPr>
          <w:rFonts w:hint="eastAsia" w:ascii="方正仿宋简体" w:hAnsi="方正仿宋简体" w:eastAsia="方正仿宋简体" w:cs="方正仿宋简体"/>
          <w:b w:val="0"/>
          <w:bCs w:val="0"/>
          <w:sz w:val="32"/>
          <w:szCs w:val="32"/>
          <w:lang w:val="fr-FR" w:eastAsia="zh-CN"/>
        </w:rPr>
        <w:t>但也存在个别指标不够明确具体的情况，</w:t>
      </w:r>
      <w:r>
        <w:rPr>
          <w:rFonts w:hint="eastAsia" w:ascii="方正仿宋简体" w:hAnsi="方正仿宋简体" w:eastAsia="方正仿宋简体" w:cs="方正仿宋简体"/>
          <w:sz w:val="32"/>
          <w:szCs w:val="32"/>
          <w:lang w:val="en-US" w:eastAsia="zh-CN"/>
        </w:rPr>
        <w:t>如：</w:t>
      </w:r>
      <w:r>
        <w:rPr>
          <w:rFonts w:hint="eastAsia" w:ascii="方正仿宋简体" w:hAnsi="方正仿宋简体" w:eastAsia="方正仿宋简体" w:cs="方正仿宋简体"/>
          <w:sz w:val="32"/>
          <w:szCs w:val="32"/>
          <w:lang w:val="fr-FR" w:eastAsia="zh-CN"/>
        </w:rPr>
        <w:t>“</w:t>
      </w:r>
      <w:r>
        <w:rPr>
          <w:rFonts w:hint="eastAsia" w:ascii="方正仿宋简体" w:hAnsi="方正仿宋简体" w:eastAsia="方正仿宋简体" w:cs="方正仿宋简体"/>
          <w:sz w:val="32"/>
          <w:szCs w:val="32"/>
          <w:lang w:val="en-US" w:eastAsia="zh-CN"/>
        </w:rPr>
        <w:t>经济成本指标－城市低保补贴标准”指标值设置为“按文件要求执行”“可持续影响指标－城乡低保救助体系”指标值为“进一步完善”</w:t>
      </w:r>
      <w:r>
        <w:rPr>
          <w:rFonts w:hint="eastAsia" w:ascii="方正仿宋简体" w:hAnsi="方正仿宋简体" w:eastAsia="方正仿宋简体" w:cs="方正仿宋简体"/>
          <w:sz w:val="32"/>
          <w:szCs w:val="32"/>
          <w:lang w:val="fr-FR" w:eastAsia="zh-CN"/>
        </w:rPr>
        <w:t>，</w:t>
      </w:r>
      <w:r>
        <w:rPr>
          <w:rFonts w:hint="eastAsia" w:ascii="方正仿宋简体" w:hAnsi="方正仿宋简体" w:eastAsia="方正仿宋简体" w:cs="方正仿宋简体"/>
          <w:sz w:val="32"/>
          <w:szCs w:val="32"/>
          <w:lang w:val="en-US" w:eastAsia="zh-CN"/>
        </w:rPr>
        <w:t>指标值设置不明确。</w:t>
      </w:r>
    </w:p>
    <w:p w14:paraId="5E400ED0">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此项指标满分</w:t>
      </w:r>
      <w:r>
        <w:rPr>
          <w:rFonts w:hint="default" w:ascii="Times New Roman" w:hAnsi="Times New Roman" w:eastAsia="方正仿宋简体" w:cs="Times New Roman"/>
          <w:sz w:val="32"/>
          <w:szCs w:val="32"/>
          <w:lang w:val="en-US" w:eastAsia="zh-CN"/>
        </w:rPr>
        <w:t>3</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分，扣</w:t>
      </w:r>
      <w:r>
        <w:rPr>
          <w:rFonts w:hint="default" w:ascii="Times New Roman" w:hAnsi="Times New Roman" w:eastAsia="方正仿宋简体" w:cs="Times New Roman"/>
          <w:sz w:val="32"/>
          <w:szCs w:val="32"/>
          <w:lang w:val="en-US" w:eastAsia="zh-CN"/>
        </w:rPr>
        <w:t>1</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50</w:t>
      </w:r>
      <w:r>
        <w:rPr>
          <w:rFonts w:hint="eastAsia" w:ascii="方正仿宋简体" w:hAnsi="方正仿宋简体" w:eastAsia="方正仿宋简体" w:cs="方正仿宋简体"/>
          <w:sz w:val="32"/>
          <w:szCs w:val="32"/>
          <w:lang w:val="en-US" w:eastAsia="zh-CN"/>
        </w:rPr>
        <w:t>分，得分</w:t>
      </w:r>
      <w:r>
        <w:rPr>
          <w:rFonts w:hint="default" w:ascii="Times New Roman" w:hAnsi="Times New Roman" w:eastAsia="方正仿宋简体" w:cs="Times New Roman"/>
          <w:sz w:val="32"/>
          <w:szCs w:val="32"/>
          <w:lang w:val="en-US" w:eastAsia="zh-CN"/>
        </w:rPr>
        <w:t>1</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50</w:t>
      </w:r>
      <w:r>
        <w:rPr>
          <w:rFonts w:hint="eastAsia" w:ascii="方正仿宋简体" w:hAnsi="方正仿宋简体" w:eastAsia="方正仿宋简体" w:cs="方正仿宋简体"/>
          <w:sz w:val="32"/>
          <w:szCs w:val="32"/>
          <w:lang w:val="en-US" w:eastAsia="zh-CN"/>
        </w:rPr>
        <w:t>分。</w:t>
      </w:r>
    </w:p>
    <w:p w14:paraId="6BB924B4">
      <w:pPr>
        <w:keepNext w:val="0"/>
        <w:keepLines w:val="0"/>
        <w:pageBreakBefore w:val="0"/>
        <w:numPr>
          <w:ilvl w:val="0"/>
          <w:numId w:val="0"/>
        </w:numPr>
        <w:kinsoku/>
        <w:wordWrap/>
        <w:overflowPunct/>
        <w:autoSpaceDE/>
        <w:autoSpaceDN/>
        <w:bidi w:val="0"/>
        <w:spacing w:line="600" w:lineRule="exact"/>
        <w:ind w:left="0" w:leftChars="0" w:right="0" w:rightChars="0" w:firstLine="646" w:firstLineChars="202"/>
        <w:rPr>
          <w:rFonts w:hint="eastAsia" w:ascii="方正仿宋简体" w:hAnsi="方正仿宋简体" w:eastAsia="方正仿宋简体" w:cs="方正仿宋简体"/>
          <w:sz w:val="32"/>
          <w:szCs w:val="32"/>
          <w:lang w:val="en-US" w:eastAsia="zh-CN"/>
        </w:rPr>
      </w:pPr>
      <w:r>
        <w:rPr>
          <w:rFonts w:hint="default" w:ascii="Times New Roman" w:hAnsi="Times New Roman" w:eastAsia="方正仿宋简体" w:cs="Times New Roman"/>
          <w:kern w:val="2"/>
          <w:sz w:val="32"/>
          <w:szCs w:val="32"/>
          <w:lang w:val="en-US" w:eastAsia="zh-CN" w:bidi="ar-SA"/>
        </w:rPr>
        <w:t>2</w:t>
      </w:r>
      <w:r>
        <w:rPr>
          <w:rFonts w:hint="eastAsia" w:ascii="方正仿宋简体" w:hAnsi="方正仿宋简体" w:eastAsia="方正仿宋简体" w:cs="方正仿宋简体"/>
          <w:kern w:val="2"/>
          <w:sz w:val="32"/>
          <w:szCs w:val="32"/>
          <w:lang w:val="en-US" w:eastAsia="zh-CN" w:bidi="ar-SA"/>
        </w:rPr>
        <w:t>.</w:t>
      </w:r>
      <w:r>
        <w:rPr>
          <w:rFonts w:hint="eastAsia" w:ascii="方正仿宋简体" w:hAnsi="方正仿宋简体" w:eastAsia="方正仿宋简体" w:cs="方正仿宋简体"/>
          <w:sz w:val="32"/>
          <w:szCs w:val="32"/>
          <w:lang w:val="en-US" w:eastAsia="zh-CN"/>
        </w:rPr>
        <w:t>政策内容完整性</w:t>
      </w:r>
    </w:p>
    <w:p w14:paraId="61F9FEB4">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en-US" w:eastAsia="zh"/>
        </w:rPr>
      </w:pPr>
      <w:r>
        <w:rPr>
          <w:rFonts w:hint="eastAsia" w:ascii="方正仿宋简体" w:hAnsi="方正仿宋简体" w:eastAsia="方正仿宋简体" w:cs="方正仿宋简体"/>
          <w:sz w:val="32"/>
          <w:szCs w:val="32"/>
          <w:lang w:val="en-US" w:eastAsia="zh"/>
        </w:rPr>
        <w:t>县民政局</w:t>
      </w:r>
      <w:r>
        <w:rPr>
          <w:rFonts w:hint="default" w:ascii="Times New Roman" w:hAnsi="Times New Roman" w:eastAsia="方正仿宋简体" w:cs="Times New Roman"/>
          <w:sz w:val="32"/>
          <w:szCs w:val="32"/>
          <w:lang w:val="en-US" w:eastAsia="zh"/>
        </w:rPr>
        <w:t>2023</w:t>
      </w:r>
      <w:r>
        <w:rPr>
          <w:rFonts w:hint="eastAsia" w:ascii="方正仿宋简体" w:hAnsi="方正仿宋简体" w:eastAsia="方正仿宋简体" w:cs="方正仿宋简体"/>
          <w:sz w:val="32"/>
          <w:szCs w:val="32"/>
          <w:lang w:val="en-US" w:eastAsia="zh"/>
        </w:rPr>
        <w:t>年度城乡低保政策支出根据《四川省最低生活保障工作规程》（川民发〔</w:t>
      </w:r>
      <w:r>
        <w:rPr>
          <w:rFonts w:hint="default" w:ascii="Times New Roman" w:hAnsi="Times New Roman" w:eastAsia="方正仿宋简体" w:cs="Times New Roman"/>
          <w:sz w:val="32"/>
          <w:szCs w:val="32"/>
          <w:lang w:val="en-US" w:eastAsia="zh"/>
        </w:rPr>
        <w:t>2021</w:t>
      </w:r>
      <w:r>
        <w:rPr>
          <w:rFonts w:hint="eastAsia" w:ascii="方正仿宋简体" w:hAnsi="方正仿宋简体" w:eastAsia="方正仿宋简体" w:cs="方正仿宋简体"/>
          <w:sz w:val="32"/>
          <w:szCs w:val="32"/>
          <w:lang w:val="en-US" w:eastAsia="zh"/>
        </w:rPr>
        <w:t>〕</w:t>
      </w:r>
      <w:r>
        <w:rPr>
          <w:rFonts w:hint="default" w:ascii="Times New Roman" w:hAnsi="Times New Roman" w:eastAsia="方正仿宋简体" w:cs="Times New Roman"/>
          <w:sz w:val="32"/>
          <w:szCs w:val="32"/>
          <w:lang w:val="en-US" w:eastAsia="zh"/>
        </w:rPr>
        <w:t>180</w:t>
      </w:r>
      <w:r>
        <w:rPr>
          <w:rFonts w:hint="eastAsia" w:ascii="方正仿宋简体" w:hAnsi="方正仿宋简体" w:eastAsia="方正仿宋简体" w:cs="方正仿宋简体"/>
          <w:sz w:val="32"/>
          <w:szCs w:val="32"/>
          <w:lang w:val="en-US" w:eastAsia="zh"/>
        </w:rPr>
        <w:t>号）文件相关规定，实施差额发放，发放标准严格按照《关于调整</w:t>
      </w:r>
      <w:r>
        <w:rPr>
          <w:rFonts w:hint="default" w:ascii="Times New Roman" w:hAnsi="Times New Roman" w:eastAsia="方正仿宋简体" w:cs="Times New Roman"/>
          <w:sz w:val="32"/>
          <w:szCs w:val="32"/>
          <w:lang w:val="en-US" w:eastAsia="zh"/>
        </w:rPr>
        <w:t>2023</w:t>
      </w:r>
      <w:r>
        <w:rPr>
          <w:rFonts w:hint="eastAsia" w:ascii="方正仿宋简体" w:hAnsi="方正仿宋简体" w:eastAsia="方正仿宋简体" w:cs="方正仿宋简体"/>
          <w:sz w:val="32"/>
          <w:szCs w:val="32"/>
          <w:lang w:val="en-US" w:eastAsia="zh"/>
        </w:rPr>
        <w:t>年全州城乡居民最低生活保障和特困人员生活标准的通知》（甘民规〔</w:t>
      </w:r>
      <w:r>
        <w:rPr>
          <w:rFonts w:hint="default" w:ascii="Times New Roman" w:hAnsi="Times New Roman" w:eastAsia="方正仿宋简体" w:cs="Times New Roman"/>
          <w:sz w:val="32"/>
          <w:szCs w:val="32"/>
          <w:lang w:val="en-US" w:eastAsia="zh"/>
        </w:rPr>
        <w:t>2023</w:t>
      </w:r>
      <w:r>
        <w:rPr>
          <w:rFonts w:hint="eastAsia" w:ascii="方正仿宋简体" w:hAnsi="方正仿宋简体" w:eastAsia="方正仿宋简体" w:cs="方正仿宋简体"/>
          <w:sz w:val="32"/>
          <w:szCs w:val="32"/>
          <w:lang w:val="en-US" w:eastAsia="zh"/>
        </w:rPr>
        <w:t>〕</w:t>
      </w:r>
      <w:r>
        <w:rPr>
          <w:rFonts w:hint="default" w:ascii="Times New Roman" w:hAnsi="Times New Roman" w:eastAsia="方正仿宋简体" w:cs="Times New Roman"/>
          <w:sz w:val="32"/>
          <w:szCs w:val="32"/>
          <w:lang w:val="en-US" w:eastAsia="zh"/>
        </w:rPr>
        <w:t>1</w:t>
      </w:r>
      <w:r>
        <w:rPr>
          <w:rFonts w:hint="eastAsia" w:ascii="方正仿宋简体" w:hAnsi="方正仿宋简体" w:eastAsia="方正仿宋简体" w:cs="方正仿宋简体"/>
          <w:sz w:val="32"/>
          <w:szCs w:val="32"/>
          <w:lang w:val="en-US" w:eastAsia="zh"/>
        </w:rPr>
        <w:t>号）规定：城市居民最低生活保障标准为</w:t>
      </w:r>
      <w:r>
        <w:rPr>
          <w:rFonts w:hint="default" w:ascii="Times New Roman" w:hAnsi="Times New Roman" w:eastAsia="方正仿宋简体" w:cs="Times New Roman"/>
          <w:sz w:val="32"/>
          <w:szCs w:val="32"/>
          <w:lang w:val="en-US" w:eastAsia="zh"/>
        </w:rPr>
        <w:t>740</w:t>
      </w:r>
      <w:r>
        <w:rPr>
          <w:rFonts w:hint="eastAsia" w:ascii="方正仿宋简体" w:hAnsi="方正仿宋简体" w:eastAsia="方正仿宋简体" w:cs="方正仿宋简体"/>
          <w:sz w:val="32"/>
          <w:szCs w:val="32"/>
          <w:lang w:val="en-US" w:eastAsia="zh"/>
        </w:rPr>
        <w:t>元/月，农村居民最低生活保障标准为</w:t>
      </w:r>
      <w:r>
        <w:rPr>
          <w:rFonts w:hint="default" w:ascii="Times New Roman" w:hAnsi="Times New Roman" w:eastAsia="方正仿宋简体" w:cs="Times New Roman"/>
          <w:sz w:val="32"/>
          <w:szCs w:val="32"/>
          <w:lang w:val="en-US" w:eastAsia="zh"/>
        </w:rPr>
        <w:t>533</w:t>
      </w:r>
      <w:r>
        <w:rPr>
          <w:rFonts w:hint="eastAsia" w:ascii="方正仿宋简体" w:hAnsi="方正仿宋简体" w:eastAsia="方正仿宋简体" w:cs="方正仿宋简体"/>
          <w:sz w:val="32"/>
          <w:szCs w:val="32"/>
          <w:lang w:val="en-US" w:eastAsia="zh"/>
        </w:rPr>
        <w:t>元/月</w:t>
      </w:r>
      <w:r>
        <w:rPr>
          <w:rFonts w:hint="eastAsia" w:ascii="方正仿宋简体" w:hAnsi="方正仿宋简体" w:eastAsia="方正仿宋简体" w:cs="方正仿宋简体"/>
          <w:sz w:val="32"/>
          <w:szCs w:val="32"/>
          <w:lang w:val="en-US" w:eastAsia="zh-CN"/>
        </w:rPr>
        <w:t>，</w:t>
      </w:r>
      <w:r>
        <w:rPr>
          <w:rFonts w:hint="eastAsia" w:ascii="方正仿宋简体" w:hAnsi="方正仿宋简体" w:eastAsia="方正仿宋简体" w:cs="方正仿宋简体"/>
          <w:sz w:val="32"/>
          <w:szCs w:val="32"/>
          <w:lang w:val="en-US" w:eastAsia="zh"/>
        </w:rPr>
        <w:t xml:space="preserve">政策内容明确，有明确的支持对象、范围以及支持标准。 </w:t>
      </w:r>
    </w:p>
    <w:p w14:paraId="07DEC954">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en-US" w:eastAsia="zh"/>
        </w:rPr>
      </w:pPr>
      <w:r>
        <w:rPr>
          <w:rFonts w:hint="eastAsia" w:ascii="方正仿宋简体" w:hAnsi="方正仿宋简体" w:eastAsia="方正仿宋简体" w:cs="方正仿宋简体"/>
          <w:sz w:val="32"/>
          <w:szCs w:val="32"/>
          <w:lang w:val="en-US" w:eastAsia="zh-CN"/>
        </w:rPr>
        <w:t>此项指标满分</w:t>
      </w:r>
      <w:r>
        <w:rPr>
          <w:rFonts w:hint="default" w:ascii="Times New Roman" w:hAnsi="Times New Roman" w:eastAsia="方正仿宋简体" w:cs="Times New Roman"/>
          <w:sz w:val="32"/>
          <w:szCs w:val="32"/>
          <w:lang w:val="en-US" w:eastAsia="zh-CN"/>
        </w:rPr>
        <w:t>3</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分，扣</w:t>
      </w:r>
      <w:r>
        <w:rPr>
          <w:rFonts w:hint="default" w:ascii="Times New Roman" w:hAnsi="Times New Roman" w:eastAsia="方正仿宋简体" w:cs="Times New Roman"/>
          <w:sz w:val="32"/>
          <w:szCs w:val="32"/>
          <w:lang w:val="en-US" w:eastAsia="zh-CN"/>
        </w:rPr>
        <w:t>0</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分，得分</w:t>
      </w:r>
      <w:r>
        <w:rPr>
          <w:rFonts w:hint="default" w:ascii="Times New Roman" w:hAnsi="Times New Roman" w:eastAsia="方正仿宋简体" w:cs="Times New Roman"/>
          <w:sz w:val="32"/>
          <w:szCs w:val="32"/>
          <w:lang w:val="en-US" w:eastAsia="zh-CN"/>
        </w:rPr>
        <w:t>3</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w:t>
      </w:r>
    </w:p>
    <w:p w14:paraId="5EB27F3A">
      <w:pPr>
        <w:keepNext w:val="0"/>
        <w:keepLines w:val="0"/>
        <w:pageBreakBefore w:val="0"/>
        <w:numPr>
          <w:ilvl w:val="0"/>
          <w:numId w:val="0"/>
        </w:numPr>
        <w:kinsoku/>
        <w:wordWrap/>
        <w:overflowPunct/>
        <w:autoSpaceDE/>
        <w:autoSpaceDN/>
        <w:bidi w:val="0"/>
        <w:spacing w:line="600" w:lineRule="exact"/>
        <w:ind w:left="0" w:leftChars="0" w:right="0" w:rightChars="0" w:firstLine="646" w:firstLineChars="202"/>
        <w:rPr>
          <w:rFonts w:hint="eastAsia" w:ascii="方正仿宋简体" w:hAnsi="方正仿宋简体" w:eastAsia="方正仿宋简体" w:cs="方正仿宋简体"/>
          <w:kern w:val="2"/>
          <w:sz w:val="32"/>
          <w:szCs w:val="32"/>
          <w:lang w:val="en-US" w:eastAsia="zh-CN" w:bidi="ar-SA"/>
        </w:rPr>
      </w:pPr>
      <w:r>
        <w:rPr>
          <w:rFonts w:hint="default" w:ascii="Times New Roman" w:hAnsi="Times New Roman" w:eastAsia="方正仿宋简体" w:cs="Times New Roman"/>
          <w:kern w:val="2"/>
          <w:sz w:val="32"/>
          <w:szCs w:val="32"/>
          <w:lang w:val="en-US" w:eastAsia="zh-CN" w:bidi="ar-SA"/>
        </w:rPr>
        <w:t>3</w:t>
      </w:r>
      <w:r>
        <w:rPr>
          <w:rFonts w:hint="eastAsia" w:ascii="方正仿宋简体" w:hAnsi="方正仿宋简体" w:eastAsia="方正仿宋简体" w:cs="方正仿宋简体"/>
          <w:kern w:val="2"/>
          <w:sz w:val="32"/>
          <w:szCs w:val="32"/>
          <w:lang w:val="en-US" w:eastAsia="zh-CN" w:bidi="ar-SA"/>
        </w:rPr>
        <w:t>.政策内容协调性</w:t>
      </w:r>
    </w:p>
    <w:p w14:paraId="006A5437">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根据县民政局提供的政策资金文件以及政策实施资料，该项政策实施内容主要为：城乡最低生活保障补助等，政策内容不存在明显的缺陷、缺失，各项工作重点协调配合且与其他政策设计在地区与资金支持方向上统筹协调、互为补充，无交叉重复的情况。</w:t>
      </w:r>
    </w:p>
    <w:p w14:paraId="230A42C3">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此项指标满分</w:t>
      </w:r>
      <w:r>
        <w:rPr>
          <w:rFonts w:hint="default" w:ascii="Times New Roman" w:hAnsi="Times New Roman" w:eastAsia="方正仿宋简体" w:cs="Times New Roman"/>
          <w:sz w:val="32"/>
          <w:szCs w:val="32"/>
          <w:lang w:val="en-US" w:eastAsia="zh-CN"/>
        </w:rPr>
        <w:t>3</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分，扣</w:t>
      </w:r>
      <w:r>
        <w:rPr>
          <w:rFonts w:hint="default" w:ascii="Times New Roman" w:hAnsi="Times New Roman" w:eastAsia="方正仿宋简体" w:cs="Times New Roman"/>
          <w:sz w:val="32"/>
          <w:szCs w:val="32"/>
          <w:lang w:val="en-US" w:eastAsia="zh-CN"/>
        </w:rPr>
        <w:t>0</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分，得分</w:t>
      </w:r>
      <w:r>
        <w:rPr>
          <w:rFonts w:hint="default" w:ascii="Times New Roman" w:hAnsi="Times New Roman" w:eastAsia="方正仿宋简体" w:cs="Times New Roman"/>
          <w:sz w:val="32"/>
          <w:szCs w:val="32"/>
          <w:lang w:val="en-US" w:eastAsia="zh-CN"/>
        </w:rPr>
        <w:t>3</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w:t>
      </w:r>
    </w:p>
    <w:p w14:paraId="66F1854B">
      <w:pPr>
        <w:keepNext w:val="0"/>
        <w:keepLines w:val="0"/>
        <w:pageBreakBefore w:val="0"/>
        <w:numPr>
          <w:ilvl w:val="0"/>
          <w:numId w:val="0"/>
        </w:numPr>
        <w:kinsoku/>
        <w:wordWrap/>
        <w:overflowPunct/>
        <w:autoSpaceDE/>
        <w:autoSpaceDN/>
        <w:bidi w:val="0"/>
        <w:spacing w:line="600" w:lineRule="exact"/>
        <w:ind w:left="0" w:leftChars="0" w:right="0" w:rightChars="0" w:firstLine="646" w:firstLineChars="202"/>
        <w:rPr>
          <w:rFonts w:hint="eastAsia" w:ascii="方正仿宋简体" w:hAnsi="方正仿宋简体" w:eastAsia="方正仿宋简体" w:cs="方正仿宋简体"/>
          <w:kern w:val="2"/>
          <w:sz w:val="32"/>
          <w:szCs w:val="32"/>
          <w:lang w:val="en-US" w:eastAsia="zh-CN" w:bidi="ar-SA"/>
        </w:rPr>
      </w:pPr>
      <w:r>
        <w:rPr>
          <w:rFonts w:hint="default" w:ascii="Times New Roman" w:hAnsi="Times New Roman" w:eastAsia="方正仿宋简体" w:cs="Times New Roman"/>
          <w:kern w:val="2"/>
          <w:sz w:val="32"/>
          <w:szCs w:val="32"/>
          <w:lang w:val="en-US" w:eastAsia="zh-CN" w:bidi="ar-SA"/>
        </w:rPr>
        <w:t>4</w:t>
      </w:r>
      <w:r>
        <w:rPr>
          <w:rFonts w:hint="eastAsia" w:ascii="方正仿宋简体" w:hAnsi="方正仿宋简体" w:eastAsia="方正仿宋简体" w:cs="方正仿宋简体"/>
          <w:kern w:val="2"/>
          <w:sz w:val="32"/>
          <w:szCs w:val="32"/>
          <w:lang w:val="en-US" w:eastAsia="zh-CN" w:bidi="ar-SA"/>
        </w:rPr>
        <w:t>.政策实施覆盖率</w:t>
      </w:r>
    </w:p>
    <w:p w14:paraId="231464C8">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根据《四川省最低生活保障工作规程》（川民发〔</w:t>
      </w:r>
      <w:r>
        <w:rPr>
          <w:rFonts w:hint="default" w:ascii="Times New Roman" w:hAnsi="Times New Roman" w:eastAsia="方正仿宋简体" w:cs="Times New Roman"/>
          <w:sz w:val="32"/>
          <w:szCs w:val="32"/>
          <w:lang w:val="en-US" w:eastAsia="zh-CN"/>
        </w:rPr>
        <w:t>2021</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180</w:t>
      </w:r>
      <w:r>
        <w:rPr>
          <w:rFonts w:hint="eastAsia" w:ascii="方正仿宋简体" w:hAnsi="方正仿宋简体" w:eastAsia="方正仿宋简体" w:cs="方正仿宋简体"/>
          <w:sz w:val="32"/>
          <w:szCs w:val="32"/>
          <w:lang w:val="en-US" w:eastAsia="zh-CN"/>
        </w:rPr>
        <w:t>号）文件相关规定，实施差额发放，发放标准严格按照《关于调整</w:t>
      </w:r>
      <w:r>
        <w:rPr>
          <w:rFonts w:hint="default" w:ascii="Times New Roman" w:hAnsi="Times New Roman" w:eastAsia="方正仿宋简体" w:cs="Times New Roman"/>
          <w:sz w:val="32"/>
          <w:szCs w:val="32"/>
          <w:lang w:val="en-US" w:eastAsia="zh-CN"/>
        </w:rPr>
        <w:t>2023</w:t>
      </w:r>
      <w:r>
        <w:rPr>
          <w:rFonts w:hint="eastAsia" w:ascii="方正仿宋简体" w:hAnsi="方正仿宋简体" w:eastAsia="方正仿宋简体" w:cs="方正仿宋简体"/>
          <w:sz w:val="32"/>
          <w:szCs w:val="32"/>
          <w:lang w:val="en-US" w:eastAsia="zh-CN"/>
        </w:rPr>
        <w:t>年全州城乡居民最低生活保障和特困人员生活标准的通知》（甘民规〔</w:t>
      </w:r>
      <w:r>
        <w:rPr>
          <w:rFonts w:hint="default" w:ascii="Times New Roman" w:hAnsi="Times New Roman" w:eastAsia="方正仿宋简体" w:cs="Times New Roman"/>
          <w:sz w:val="32"/>
          <w:szCs w:val="32"/>
          <w:lang w:val="en-US" w:eastAsia="zh-CN"/>
        </w:rPr>
        <w:t>2023</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1</w:t>
      </w:r>
      <w:r>
        <w:rPr>
          <w:rFonts w:hint="eastAsia" w:ascii="方正仿宋简体" w:hAnsi="方正仿宋简体" w:eastAsia="方正仿宋简体" w:cs="方正仿宋简体"/>
          <w:sz w:val="32"/>
          <w:szCs w:val="32"/>
          <w:lang w:val="en-US" w:eastAsia="zh-CN"/>
        </w:rPr>
        <w:t>号）规定：该项政策资金使用范围为泸定县农村及城镇最低生活保障补助，政策覆盖范围广泛，无缺漏区域。</w:t>
      </w:r>
    </w:p>
    <w:p w14:paraId="3BA1287C">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此项指标满分</w:t>
      </w:r>
      <w:r>
        <w:rPr>
          <w:rFonts w:hint="default" w:ascii="Times New Roman" w:hAnsi="Times New Roman" w:eastAsia="方正仿宋简体" w:cs="Times New Roman"/>
          <w:sz w:val="32"/>
          <w:szCs w:val="32"/>
          <w:lang w:val="en-US" w:eastAsia="zh-CN"/>
        </w:rPr>
        <w:t>3</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分，扣</w:t>
      </w:r>
      <w:r>
        <w:rPr>
          <w:rFonts w:hint="default" w:ascii="Times New Roman" w:hAnsi="Times New Roman" w:eastAsia="方正仿宋简体" w:cs="Times New Roman"/>
          <w:sz w:val="32"/>
          <w:szCs w:val="32"/>
          <w:lang w:val="en-US" w:eastAsia="zh-CN"/>
        </w:rPr>
        <w:t>0</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分，得分</w:t>
      </w:r>
      <w:r>
        <w:rPr>
          <w:rFonts w:hint="default" w:ascii="Times New Roman" w:hAnsi="Times New Roman" w:eastAsia="方正仿宋简体" w:cs="Times New Roman"/>
          <w:sz w:val="32"/>
          <w:szCs w:val="32"/>
          <w:lang w:val="en-US" w:eastAsia="zh-CN"/>
        </w:rPr>
        <w:t>3</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w:t>
      </w:r>
    </w:p>
    <w:p w14:paraId="4452C0A9">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bookmarkStart w:id="47" w:name="_Toc1369"/>
      <w:r>
        <w:rPr>
          <w:rFonts w:hint="eastAsia" w:ascii="方正仿宋简体" w:hAnsi="方正仿宋简体" w:eastAsia="方正仿宋简体" w:cs="方正仿宋简体"/>
          <w:sz w:val="32"/>
          <w:szCs w:val="32"/>
          <w:lang w:val="fr-FR"/>
        </w:rPr>
        <w:t>指标</w:t>
      </w:r>
      <w:r>
        <w:rPr>
          <w:rFonts w:hint="eastAsia" w:ascii="方正仿宋简体" w:hAnsi="方正仿宋简体" w:eastAsia="方正仿宋简体" w:cs="方正仿宋简体"/>
          <w:sz w:val="32"/>
          <w:szCs w:val="32"/>
          <w:lang w:val="en-US" w:eastAsia="zh-CN"/>
        </w:rPr>
        <w:t>总</w:t>
      </w:r>
      <w:r>
        <w:rPr>
          <w:rFonts w:hint="eastAsia" w:ascii="方正仿宋简体" w:hAnsi="方正仿宋简体" w:eastAsia="方正仿宋简体" w:cs="方正仿宋简体"/>
          <w:sz w:val="32"/>
          <w:szCs w:val="32"/>
          <w:lang w:val="fr-FR"/>
        </w:rPr>
        <w:t>分为</w:t>
      </w:r>
      <w:r>
        <w:rPr>
          <w:rFonts w:hint="default" w:ascii="Times New Roman" w:hAnsi="Times New Roman" w:eastAsia="方正仿宋简体" w:cs="Times New Roman"/>
          <w:sz w:val="32"/>
          <w:szCs w:val="32"/>
          <w:lang w:val="fr-FR"/>
        </w:rPr>
        <w:t>12</w:t>
      </w:r>
      <w:r>
        <w:rPr>
          <w:rFonts w:hint="eastAsia" w:ascii="方正仿宋简体" w:hAnsi="方正仿宋简体" w:eastAsia="方正仿宋简体" w:cs="方正仿宋简体"/>
          <w:sz w:val="32"/>
          <w:szCs w:val="32"/>
          <w:lang w:val="fr-FR"/>
        </w:rPr>
        <w:t>.</w:t>
      </w:r>
      <w:r>
        <w:rPr>
          <w:rFonts w:hint="default" w:ascii="Times New Roman" w:hAnsi="Times New Roman" w:eastAsia="方正仿宋简体" w:cs="Times New Roman"/>
          <w:sz w:val="32"/>
          <w:szCs w:val="32"/>
          <w:lang w:val="fr-FR"/>
        </w:rPr>
        <w:t>00</w:t>
      </w:r>
      <w:r>
        <w:rPr>
          <w:rFonts w:hint="eastAsia" w:ascii="方正仿宋简体" w:hAnsi="方正仿宋简体" w:eastAsia="方正仿宋简体" w:cs="方正仿宋简体"/>
          <w:sz w:val="32"/>
          <w:szCs w:val="32"/>
          <w:lang w:val="fr-FR"/>
        </w:rPr>
        <w:t>分，扣除</w:t>
      </w:r>
      <w:r>
        <w:rPr>
          <w:rFonts w:hint="default" w:ascii="Times New Roman" w:hAnsi="Times New Roman" w:eastAsia="方正仿宋简体" w:cs="Times New Roman"/>
          <w:sz w:val="32"/>
          <w:szCs w:val="32"/>
          <w:lang w:val="en-US" w:eastAsia="zh-CN"/>
        </w:rPr>
        <w:t>1</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50</w:t>
      </w:r>
      <w:r>
        <w:rPr>
          <w:rFonts w:hint="eastAsia" w:ascii="方正仿宋简体" w:hAnsi="方正仿宋简体" w:eastAsia="方正仿宋简体" w:cs="方正仿宋简体"/>
          <w:sz w:val="32"/>
          <w:szCs w:val="32"/>
          <w:lang w:val="fr-FR"/>
        </w:rPr>
        <w:t xml:space="preserve">分，得分为 </w:t>
      </w:r>
      <w:r>
        <w:rPr>
          <w:rFonts w:hint="default" w:ascii="Times New Roman" w:hAnsi="Times New Roman" w:eastAsia="方正仿宋简体" w:cs="Times New Roman"/>
          <w:sz w:val="32"/>
          <w:szCs w:val="32"/>
          <w:lang w:val="fr-FR"/>
        </w:rPr>
        <w:t>10</w:t>
      </w:r>
      <w:r>
        <w:rPr>
          <w:rFonts w:hint="eastAsia" w:ascii="方正仿宋简体" w:hAnsi="方正仿宋简体" w:eastAsia="方正仿宋简体" w:cs="方正仿宋简体"/>
          <w:sz w:val="32"/>
          <w:szCs w:val="32"/>
          <w:lang w:val="fr-FR"/>
        </w:rPr>
        <w:t>.</w:t>
      </w:r>
      <w:r>
        <w:rPr>
          <w:rFonts w:hint="default" w:ascii="Times New Roman" w:hAnsi="Times New Roman" w:eastAsia="方正仿宋简体" w:cs="Times New Roman"/>
          <w:sz w:val="32"/>
          <w:szCs w:val="32"/>
          <w:lang w:val="en-US" w:eastAsia="zh-CN"/>
        </w:rPr>
        <w:t>5</w:t>
      </w:r>
      <w:r>
        <w:rPr>
          <w:rFonts w:hint="default" w:ascii="Times New Roman" w:hAnsi="Times New Roman" w:eastAsia="方正仿宋简体" w:cs="Times New Roman"/>
          <w:sz w:val="32"/>
          <w:szCs w:val="32"/>
          <w:lang w:val="fr-FR"/>
        </w:rPr>
        <w:t>0</w:t>
      </w:r>
      <w:r>
        <w:rPr>
          <w:rFonts w:hint="eastAsia" w:ascii="方正仿宋简体" w:hAnsi="方正仿宋简体" w:eastAsia="方正仿宋简体" w:cs="方正仿宋简体"/>
          <w:sz w:val="32"/>
          <w:szCs w:val="32"/>
          <w:lang w:val="fr-FR"/>
        </w:rPr>
        <w:t xml:space="preserve"> 分。</w:t>
      </w:r>
      <w:bookmarkEnd w:id="47"/>
    </w:p>
    <w:p w14:paraId="43DDB2E3">
      <w:pPr>
        <w:keepNext w:val="0"/>
        <w:keepLines w:val="0"/>
        <w:pageBreakBefore w:val="0"/>
        <w:widowControl/>
        <w:kinsoku/>
        <w:wordWrap/>
        <w:overflowPunct/>
        <w:autoSpaceDE/>
        <w:autoSpaceDN/>
        <w:bidi w:val="0"/>
        <w:adjustRightInd w:val="0"/>
        <w:snapToGrid w:val="0"/>
        <w:spacing w:line="600" w:lineRule="exact"/>
        <w:ind w:left="0" w:leftChars="0" w:right="0" w:rightChars="0" w:firstLine="640" w:firstLineChars="200"/>
        <w:jc w:val="left"/>
        <w:outlineLvl w:val="1"/>
        <w:rPr>
          <w:rFonts w:hint="eastAsia" w:ascii="方正楷体简体" w:hAnsi="方正楷体简体" w:eastAsia="方正楷体简体" w:cs="方正楷体简体"/>
          <w:color w:val="000000"/>
          <w:kern w:val="0"/>
          <w:sz w:val="32"/>
          <w:szCs w:val="32"/>
          <w:shd w:val="clear" w:color="auto" w:fill="FFFFFF"/>
          <w:lang w:val="zh-CN"/>
        </w:rPr>
      </w:pPr>
      <w:bookmarkStart w:id="48" w:name="_Toc12457"/>
      <w:r>
        <w:rPr>
          <w:rFonts w:hint="eastAsia" w:ascii="方正楷体简体" w:hAnsi="方正楷体简体" w:eastAsia="方正楷体简体" w:cs="方正楷体简体"/>
          <w:color w:val="000000"/>
          <w:kern w:val="0"/>
          <w:sz w:val="32"/>
          <w:szCs w:val="32"/>
          <w:shd w:val="clear" w:color="auto" w:fill="FFFFFF"/>
          <w:lang w:val="zh-CN"/>
        </w:rPr>
        <w:t>（二）合理性</w:t>
      </w:r>
      <w:bookmarkEnd w:id="48"/>
    </w:p>
    <w:p w14:paraId="73AF7944">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二级指标“合理性”下设两个三级指标：补助标准明确性、补助标准合理性。</w:t>
      </w:r>
    </w:p>
    <w:p w14:paraId="19B53AB1">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sz w:val="32"/>
          <w:szCs w:val="32"/>
          <w:lang w:eastAsia="zh-CN"/>
        </w:rPr>
      </w:pPr>
      <w:r>
        <w:rPr>
          <w:rFonts w:hint="default" w:ascii="Times New Roman" w:hAnsi="Times New Roman" w:eastAsia="方正仿宋简体" w:cs="Times New Roman"/>
          <w:sz w:val="32"/>
          <w:szCs w:val="32"/>
          <w:lang w:val="en-US" w:eastAsia="zh-CN"/>
        </w:rPr>
        <w:t>1</w:t>
      </w:r>
      <w:r>
        <w:rPr>
          <w:rFonts w:hint="eastAsia" w:ascii="方正仿宋简体" w:hAnsi="方正仿宋简体" w:eastAsia="方正仿宋简体" w:cs="方正仿宋简体"/>
          <w:sz w:val="32"/>
          <w:szCs w:val="32"/>
          <w:lang w:val="en-US" w:eastAsia="zh-CN"/>
        </w:rPr>
        <w:t>.</w:t>
      </w:r>
      <w:r>
        <w:rPr>
          <w:rFonts w:hint="eastAsia" w:ascii="方正仿宋简体" w:hAnsi="方正仿宋简体" w:eastAsia="方正仿宋简体" w:cs="方正仿宋简体"/>
          <w:sz w:val="32"/>
          <w:szCs w:val="32"/>
          <w:lang w:eastAsia="zh-CN"/>
        </w:rPr>
        <w:t>补助标准明确性</w:t>
      </w:r>
    </w:p>
    <w:p w14:paraId="6B481F13">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eastAsia="zh-CN"/>
        </w:rPr>
      </w:pPr>
      <w:r>
        <w:rPr>
          <w:rFonts w:hint="eastAsia" w:ascii="方正仿宋简体" w:hAnsi="方正仿宋简体" w:eastAsia="方正仿宋简体" w:cs="方正仿宋简体"/>
          <w:sz w:val="32"/>
          <w:szCs w:val="32"/>
          <w:lang w:val="fr-FR" w:eastAsia="zh-CN"/>
        </w:rPr>
        <w:t>根据《四川省最低生活保障工作规程》（川民发〔</w:t>
      </w:r>
      <w:r>
        <w:rPr>
          <w:rFonts w:hint="default" w:ascii="Times New Roman" w:hAnsi="Times New Roman" w:eastAsia="方正仿宋简体" w:cs="Times New Roman"/>
          <w:sz w:val="32"/>
          <w:szCs w:val="32"/>
          <w:lang w:val="fr-FR" w:eastAsia="zh-CN"/>
        </w:rPr>
        <w:t>2021</w:t>
      </w:r>
      <w:r>
        <w:rPr>
          <w:rFonts w:hint="eastAsia" w:ascii="方正仿宋简体" w:hAnsi="方正仿宋简体" w:eastAsia="方正仿宋简体" w:cs="方正仿宋简体"/>
          <w:sz w:val="32"/>
          <w:szCs w:val="32"/>
          <w:lang w:val="fr-FR" w:eastAsia="zh-CN"/>
        </w:rPr>
        <w:t>〕</w:t>
      </w:r>
      <w:r>
        <w:rPr>
          <w:rFonts w:hint="default" w:ascii="Times New Roman" w:hAnsi="Times New Roman" w:eastAsia="方正仿宋简体" w:cs="Times New Roman"/>
          <w:sz w:val="32"/>
          <w:szCs w:val="32"/>
          <w:lang w:val="fr-FR" w:eastAsia="zh-CN"/>
        </w:rPr>
        <w:t>180</w:t>
      </w:r>
      <w:r>
        <w:rPr>
          <w:rFonts w:hint="eastAsia" w:ascii="方正仿宋简体" w:hAnsi="方正仿宋简体" w:eastAsia="方正仿宋简体" w:cs="方正仿宋简体"/>
          <w:sz w:val="32"/>
          <w:szCs w:val="32"/>
          <w:lang w:val="fr-FR" w:eastAsia="zh-CN"/>
        </w:rPr>
        <w:t>号）文件相关规定，实施差额发放，发放标准严格按照《关于调整</w:t>
      </w:r>
      <w:r>
        <w:rPr>
          <w:rFonts w:hint="default" w:ascii="Times New Roman" w:hAnsi="Times New Roman" w:eastAsia="方正仿宋简体" w:cs="Times New Roman"/>
          <w:sz w:val="32"/>
          <w:szCs w:val="32"/>
          <w:lang w:val="fr-FR" w:eastAsia="zh-CN"/>
        </w:rPr>
        <w:t>2023</w:t>
      </w:r>
      <w:r>
        <w:rPr>
          <w:rFonts w:hint="eastAsia" w:ascii="方正仿宋简体" w:hAnsi="方正仿宋简体" w:eastAsia="方正仿宋简体" w:cs="方正仿宋简体"/>
          <w:sz w:val="32"/>
          <w:szCs w:val="32"/>
          <w:lang w:val="fr-FR" w:eastAsia="zh-CN"/>
        </w:rPr>
        <w:t>年全州城乡居民最低生活保障和特困人员生活标准的通知》（甘民规〔</w:t>
      </w:r>
      <w:r>
        <w:rPr>
          <w:rFonts w:hint="default" w:ascii="Times New Roman" w:hAnsi="Times New Roman" w:eastAsia="方正仿宋简体" w:cs="Times New Roman"/>
          <w:sz w:val="32"/>
          <w:szCs w:val="32"/>
          <w:lang w:val="fr-FR" w:eastAsia="zh-CN"/>
        </w:rPr>
        <w:t>2023</w:t>
      </w:r>
      <w:r>
        <w:rPr>
          <w:rFonts w:hint="eastAsia" w:ascii="方正仿宋简体" w:hAnsi="方正仿宋简体" w:eastAsia="方正仿宋简体" w:cs="方正仿宋简体"/>
          <w:sz w:val="32"/>
          <w:szCs w:val="32"/>
          <w:lang w:val="fr-FR" w:eastAsia="zh-CN"/>
        </w:rPr>
        <w:t>〕</w:t>
      </w:r>
      <w:r>
        <w:rPr>
          <w:rFonts w:hint="default" w:ascii="Times New Roman" w:hAnsi="Times New Roman" w:eastAsia="方正仿宋简体" w:cs="Times New Roman"/>
          <w:sz w:val="32"/>
          <w:szCs w:val="32"/>
          <w:lang w:val="fr-FR" w:eastAsia="zh-CN"/>
        </w:rPr>
        <w:t>1</w:t>
      </w:r>
      <w:r>
        <w:rPr>
          <w:rFonts w:hint="eastAsia" w:ascii="方正仿宋简体" w:hAnsi="方正仿宋简体" w:eastAsia="方正仿宋简体" w:cs="方正仿宋简体"/>
          <w:sz w:val="32"/>
          <w:szCs w:val="32"/>
          <w:lang w:val="fr-FR" w:eastAsia="zh-CN"/>
        </w:rPr>
        <w:t>号）规定：城市居民最低生活保障标准为</w:t>
      </w:r>
      <w:r>
        <w:rPr>
          <w:rFonts w:hint="default" w:ascii="Times New Roman" w:hAnsi="Times New Roman" w:eastAsia="方正仿宋简体" w:cs="Times New Roman"/>
          <w:sz w:val="32"/>
          <w:szCs w:val="32"/>
          <w:lang w:val="fr-FR" w:eastAsia="zh-CN"/>
        </w:rPr>
        <w:t>740</w:t>
      </w:r>
      <w:r>
        <w:rPr>
          <w:rFonts w:hint="eastAsia" w:ascii="方正仿宋简体" w:hAnsi="方正仿宋简体" w:eastAsia="方正仿宋简体" w:cs="方正仿宋简体"/>
          <w:sz w:val="32"/>
          <w:szCs w:val="32"/>
          <w:lang w:val="fr-FR" w:eastAsia="zh-CN"/>
        </w:rPr>
        <w:t>元/月，农村居民最低生活保障标准为</w:t>
      </w:r>
      <w:r>
        <w:rPr>
          <w:rFonts w:hint="default" w:ascii="Times New Roman" w:hAnsi="Times New Roman" w:eastAsia="方正仿宋简体" w:cs="Times New Roman"/>
          <w:sz w:val="32"/>
          <w:szCs w:val="32"/>
          <w:lang w:val="fr-FR" w:eastAsia="zh-CN"/>
        </w:rPr>
        <w:t>533</w:t>
      </w:r>
      <w:r>
        <w:rPr>
          <w:rFonts w:hint="eastAsia" w:ascii="方正仿宋简体" w:hAnsi="方正仿宋简体" w:eastAsia="方正仿宋简体" w:cs="方正仿宋简体"/>
          <w:sz w:val="32"/>
          <w:szCs w:val="32"/>
          <w:lang w:val="fr-FR" w:eastAsia="zh-CN"/>
        </w:rPr>
        <w:t>元/月，</w:t>
      </w:r>
      <w:r>
        <w:rPr>
          <w:rFonts w:hint="eastAsia" w:ascii="方正仿宋简体" w:hAnsi="方正仿宋简体" w:eastAsia="方正仿宋简体" w:cs="方正仿宋简体"/>
          <w:sz w:val="32"/>
          <w:szCs w:val="32"/>
          <w:lang w:val="en-US" w:eastAsia="zh-CN"/>
        </w:rPr>
        <w:t>补助标准明确</w:t>
      </w:r>
      <w:r>
        <w:rPr>
          <w:rFonts w:hint="eastAsia" w:ascii="方正仿宋简体" w:hAnsi="方正仿宋简体" w:eastAsia="方正仿宋简体" w:cs="方正仿宋简体"/>
          <w:sz w:val="32"/>
          <w:szCs w:val="32"/>
          <w:lang w:val="fr-FR" w:eastAsia="zh-CN"/>
        </w:rPr>
        <w:t>。</w:t>
      </w:r>
    </w:p>
    <w:p w14:paraId="660A455E">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eastAsia="zh-CN"/>
        </w:rPr>
      </w:pPr>
      <w:r>
        <w:rPr>
          <w:rFonts w:hint="eastAsia" w:ascii="方正仿宋简体" w:hAnsi="方正仿宋简体" w:eastAsia="方正仿宋简体" w:cs="方正仿宋简体"/>
          <w:sz w:val="32"/>
          <w:szCs w:val="32"/>
          <w:lang w:val="en-US" w:eastAsia="zh-CN"/>
        </w:rPr>
        <w:t>此项指标满分</w:t>
      </w:r>
      <w:r>
        <w:rPr>
          <w:rFonts w:hint="default" w:ascii="Times New Roman" w:hAnsi="Times New Roman" w:eastAsia="方正仿宋简体" w:cs="Times New Roman"/>
          <w:sz w:val="32"/>
          <w:szCs w:val="32"/>
          <w:lang w:val="en-US" w:eastAsia="zh-CN"/>
        </w:rPr>
        <w:t>3</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分，扣</w:t>
      </w:r>
      <w:r>
        <w:rPr>
          <w:rFonts w:hint="default" w:ascii="Times New Roman" w:hAnsi="Times New Roman" w:eastAsia="方正仿宋简体" w:cs="Times New Roman"/>
          <w:sz w:val="32"/>
          <w:szCs w:val="32"/>
          <w:lang w:val="en-US" w:eastAsia="zh-CN"/>
        </w:rPr>
        <w:t>0</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分，得分</w:t>
      </w:r>
      <w:r>
        <w:rPr>
          <w:rFonts w:hint="default" w:ascii="Times New Roman" w:hAnsi="Times New Roman" w:eastAsia="方正仿宋简体" w:cs="Times New Roman"/>
          <w:sz w:val="32"/>
          <w:szCs w:val="32"/>
          <w:lang w:val="en-US" w:eastAsia="zh-CN"/>
        </w:rPr>
        <w:t>3</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w:t>
      </w:r>
    </w:p>
    <w:p w14:paraId="08FDDB86">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sz w:val="32"/>
          <w:szCs w:val="32"/>
          <w:lang w:eastAsia="zh-CN"/>
        </w:rPr>
      </w:pPr>
      <w:r>
        <w:rPr>
          <w:rFonts w:hint="default" w:ascii="Times New Roman" w:hAnsi="Times New Roman" w:eastAsia="方正仿宋简体" w:cs="Times New Roman"/>
          <w:sz w:val="32"/>
          <w:szCs w:val="32"/>
          <w:lang w:val="en-US" w:eastAsia="zh-CN"/>
        </w:rPr>
        <w:t>2</w:t>
      </w:r>
      <w:r>
        <w:rPr>
          <w:rFonts w:hint="eastAsia" w:ascii="方正仿宋简体" w:hAnsi="方正仿宋简体" w:eastAsia="方正仿宋简体" w:cs="方正仿宋简体"/>
          <w:sz w:val="32"/>
          <w:szCs w:val="32"/>
          <w:lang w:val="en-US" w:eastAsia="zh-CN"/>
        </w:rPr>
        <w:t>.</w:t>
      </w:r>
      <w:r>
        <w:rPr>
          <w:rFonts w:hint="eastAsia" w:ascii="方正仿宋简体" w:hAnsi="方正仿宋简体" w:eastAsia="方正仿宋简体" w:cs="方正仿宋简体"/>
          <w:sz w:val="32"/>
          <w:szCs w:val="32"/>
          <w:lang w:eastAsia="zh-CN"/>
        </w:rPr>
        <w:t>补助标准合理性</w:t>
      </w:r>
    </w:p>
    <w:p w14:paraId="4D1D14B0">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eastAsia" w:ascii="方正仿宋简体" w:hAnsi="方正仿宋简体" w:eastAsia="方正仿宋简体" w:cs="方正仿宋简体"/>
          <w:sz w:val="32"/>
          <w:szCs w:val="32"/>
          <w:lang w:val="fr-FR"/>
        </w:rPr>
        <w:t>根据《四川省最低生活保障工作规程》（川民发〔</w:t>
      </w:r>
      <w:r>
        <w:rPr>
          <w:rFonts w:hint="default" w:ascii="Times New Roman" w:hAnsi="Times New Roman" w:eastAsia="方正仿宋简体" w:cs="Times New Roman"/>
          <w:sz w:val="32"/>
          <w:szCs w:val="32"/>
          <w:lang w:val="fr-FR"/>
        </w:rPr>
        <w:t>2021</w:t>
      </w:r>
      <w:r>
        <w:rPr>
          <w:rFonts w:hint="eastAsia" w:ascii="方正仿宋简体" w:hAnsi="方正仿宋简体" w:eastAsia="方正仿宋简体" w:cs="方正仿宋简体"/>
          <w:sz w:val="32"/>
          <w:szCs w:val="32"/>
          <w:lang w:val="fr-FR"/>
        </w:rPr>
        <w:t>〕</w:t>
      </w:r>
      <w:r>
        <w:rPr>
          <w:rFonts w:hint="default" w:ascii="Times New Roman" w:hAnsi="Times New Roman" w:eastAsia="方正仿宋简体" w:cs="Times New Roman"/>
          <w:sz w:val="32"/>
          <w:szCs w:val="32"/>
          <w:lang w:val="fr-FR"/>
        </w:rPr>
        <w:t>180</w:t>
      </w:r>
      <w:r>
        <w:rPr>
          <w:rFonts w:hint="eastAsia" w:ascii="方正仿宋简体" w:hAnsi="方正仿宋简体" w:eastAsia="方正仿宋简体" w:cs="方正仿宋简体"/>
          <w:sz w:val="32"/>
          <w:szCs w:val="32"/>
          <w:lang w:val="fr-FR"/>
        </w:rPr>
        <w:t>号）文件相关规定，实施差额发放，发放标准严格按照《关于调整</w:t>
      </w:r>
      <w:r>
        <w:rPr>
          <w:rFonts w:hint="default" w:ascii="Times New Roman" w:hAnsi="Times New Roman" w:eastAsia="方正仿宋简体" w:cs="Times New Roman"/>
          <w:sz w:val="32"/>
          <w:szCs w:val="32"/>
          <w:lang w:val="fr-FR"/>
        </w:rPr>
        <w:t>2023</w:t>
      </w:r>
      <w:r>
        <w:rPr>
          <w:rFonts w:hint="eastAsia" w:ascii="方正仿宋简体" w:hAnsi="方正仿宋简体" w:eastAsia="方正仿宋简体" w:cs="方正仿宋简体"/>
          <w:sz w:val="32"/>
          <w:szCs w:val="32"/>
          <w:lang w:val="fr-FR"/>
        </w:rPr>
        <w:t>年全州城乡居民最低生活保障和特困人员生活标准的通知》（甘民规〔</w:t>
      </w:r>
      <w:r>
        <w:rPr>
          <w:rFonts w:hint="default" w:ascii="Times New Roman" w:hAnsi="Times New Roman" w:eastAsia="方正仿宋简体" w:cs="Times New Roman"/>
          <w:sz w:val="32"/>
          <w:szCs w:val="32"/>
          <w:lang w:val="fr-FR"/>
        </w:rPr>
        <w:t>2023</w:t>
      </w:r>
      <w:r>
        <w:rPr>
          <w:rFonts w:hint="eastAsia" w:ascii="方正仿宋简体" w:hAnsi="方正仿宋简体" w:eastAsia="方正仿宋简体" w:cs="方正仿宋简体"/>
          <w:sz w:val="32"/>
          <w:szCs w:val="32"/>
          <w:lang w:val="fr-FR"/>
        </w:rPr>
        <w:t>〕</w:t>
      </w:r>
      <w:r>
        <w:rPr>
          <w:rFonts w:hint="default" w:ascii="Times New Roman" w:hAnsi="Times New Roman" w:eastAsia="方正仿宋简体" w:cs="Times New Roman"/>
          <w:sz w:val="32"/>
          <w:szCs w:val="32"/>
          <w:lang w:val="fr-FR"/>
        </w:rPr>
        <w:t>1</w:t>
      </w:r>
      <w:r>
        <w:rPr>
          <w:rFonts w:hint="eastAsia" w:ascii="方正仿宋简体" w:hAnsi="方正仿宋简体" w:eastAsia="方正仿宋简体" w:cs="方正仿宋简体"/>
          <w:sz w:val="32"/>
          <w:szCs w:val="32"/>
          <w:lang w:val="fr-FR"/>
        </w:rPr>
        <w:t>号）政策文件，</w:t>
      </w:r>
      <w:r>
        <w:rPr>
          <w:rFonts w:hint="eastAsia" w:ascii="方正仿宋简体" w:hAnsi="方正仿宋简体" w:eastAsia="方正仿宋简体" w:cs="方正仿宋简体"/>
          <w:sz w:val="32"/>
          <w:szCs w:val="32"/>
          <w:lang w:val="en-US" w:eastAsia="zh-CN"/>
        </w:rPr>
        <w:t>结合经济社会发展、消费支出比例确定低保标准，并参照当地上年度城乡居民人均消费水平进行年度调整，</w:t>
      </w:r>
      <w:r>
        <w:rPr>
          <w:rFonts w:hint="eastAsia" w:ascii="方正仿宋简体" w:hAnsi="方正仿宋简体" w:eastAsia="方正仿宋简体" w:cs="方正仿宋简体"/>
          <w:sz w:val="32"/>
          <w:szCs w:val="32"/>
          <w:lang w:val="fr-FR"/>
        </w:rPr>
        <w:t>标准合理，设定依据充分。</w:t>
      </w:r>
    </w:p>
    <w:p w14:paraId="22E09B90">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eastAsia" w:ascii="方正仿宋简体" w:hAnsi="方正仿宋简体" w:eastAsia="方正仿宋简体" w:cs="方正仿宋简体"/>
          <w:sz w:val="32"/>
          <w:szCs w:val="32"/>
          <w:lang w:val="en-US" w:eastAsia="zh-CN"/>
        </w:rPr>
        <w:t>此项指标满分</w:t>
      </w:r>
      <w:r>
        <w:rPr>
          <w:rFonts w:hint="default" w:ascii="Times New Roman" w:hAnsi="Times New Roman" w:eastAsia="方正仿宋简体" w:cs="Times New Roman"/>
          <w:sz w:val="32"/>
          <w:szCs w:val="32"/>
          <w:lang w:val="en-US" w:eastAsia="zh-CN"/>
        </w:rPr>
        <w:t>3</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分，扣</w:t>
      </w:r>
      <w:r>
        <w:rPr>
          <w:rFonts w:hint="default" w:ascii="Times New Roman" w:hAnsi="Times New Roman" w:eastAsia="方正仿宋简体" w:cs="Times New Roman"/>
          <w:sz w:val="32"/>
          <w:szCs w:val="32"/>
          <w:lang w:val="en-US" w:eastAsia="zh-CN"/>
        </w:rPr>
        <w:t>0</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分，得分</w:t>
      </w:r>
      <w:r>
        <w:rPr>
          <w:rFonts w:hint="default" w:ascii="Times New Roman" w:hAnsi="Times New Roman" w:eastAsia="方正仿宋简体" w:cs="Times New Roman"/>
          <w:sz w:val="32"/>
          <w:szCs w:val="32"/>
          <w:lang w:val="en-US" w:eastAsia="zh-CN"/>
        </w:rPr>
        <w:t>3</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w:t>
      </w:r>
    </w:p>
    <w:p w14:paraId="1C6FFFFC">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w:t>
      </w:r>
      <w:r>
        <w:rPr>
          <w:rFonts w:hint="eastAsia" w:ascii="方正仿宋简体" w:hAnsi="方正仿宋简体" w:eastAsia="方正仿宋简体" w:cs="方正仿宋简体"/>
          <w:sz w:val="32"/>
          <w:szCs w:val="32"/>
          <w:lang w:val="en-US" w:eastAsia="zh-CN"/>
        </w:rPr>
        <w:t>总</w:t>
      </w:r>
      <w:r>
        <w:rPr>
          <w:rFonts w:hint="eastAsia" w:ascii="方正仿宋简体" w:hAnsi="方正仿宋简体" w:eastAsia="方正仿宋简体" w:cs="方正仿宋简体"/>
          <w:sz w:val="32"/>
          <w:szCs w:val="32"/>
        </w:rPr>
        <w:t>分为</w:t>
      </w:r>
      <w:r>
        <w:rPr>
          <w:rFonts w:hint="default" w:ascii="Times New Roman" w:hAnsi="Times New Roman" w:eastAsia="方正仿宋简体" w:cs="Times New Roman"/>
          <w:sz w:val="32"/>
          <w:szCs w:val="32"/>
        </w:rPr>
        <w:t>6</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rPr>
        <w:t>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分，得分为</w:t>
      </w:r>
      <w:r>
        <w:rPr>
          <w:rFonts w:hint="default" w:ascii="Times New Roman" w:hAnsi="Times New Roman" w:eastAsia="方正仿宋简体" w:cs="Times New Roman"/>
          <w:sz w:val="32"/>
          <w:szCs w:val="32"/>
        </w:rPr>
        <w:t>6</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w:t>
      </w:r>
    </w:p>
    <w:p w14:paraId="08876926">
      <w:pPr>
        <w:keepNext w:val="0"/>
        <w:keepLines w:val="0"/>
        <w:pageBreakBefore w:val="0"/>
        <w:widowControl/>
        <w:kinsoku/>
        <w:wordWrap/>
        <w:overflowPunct/>
        <w:autoSpaceDE/>
        <w:autoSpaceDN/>
        <w:bidi w:val="0"/>
        <w:adjustRightInd w:val="0"/>
        <w:snapToGrid w:val="0"/>
        <w:spacing w:line="600" w:lineRule="exact"/>
        <w:ind w:left="0" w:leftChars="0" w:right="0" w:rightChars="0" w:firstLine="640" w:firstLineChars="200"/>
        <w:jc w:val="left"/>
        <w:outlineLvl w:val="1"/>
        <w:rPr>
          <w:rFonts w:hint="eastAsia" w:ascii="方正楷体简体" w:hAnsi="方正楷体简体" w:eastAsia="方正楷体简体" w:cs="方正楷体简体"/>
          <w:color w:val="000000"/>
          <w:kern w:val="0"/>
          <w:sz w:val="32"/>
          <w:szCs w:val="32"/>
          <w:shd w:val="clear" w:color="auto" w:fill="FFFFFF"/>
          <w:lang w:val="zh-CN"/>
        </w:rPr>
      </w:pPr>
      <w:bookmarkStart w:id="49" w:name="_Toc23986"/>
      <w:r>
        <w:rPr>
          <w:rFonts w:hint="eastAsia" w:ascii="方正楷体简体" w:hAnsi="方正楷体简体" w:eastAsia="方正楷体简体" w:cs="方正楷体简体"/>
          <w:color w:val="000000"/>
          <w:kern w:val="0"/>
          <w:sz w:val="32"/>
          <w:szCs w:val="32"/>
          <w:shd w:val="clear" w:color="auto" w:fill="FFFFFF"/>
          <w:lang w:val="zh-CN"/>
        </w:rPr>
        <w:t>（三）管理效率</w:t>
      </w:r>
      <w:bookmarkEnd w:id="49"/>
    </w:p>
    <w:p w14:paraId="16704A7A">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二级指标“管理效率”下设一个三级指标：决策高效性。</w:t>
      </w:r>
    </w:p>
    <w:p w14:paraId="76AB846E">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eastAsia" w:ascii="方正仿宋简体" w:hAnsi="方正仿宋简体" w:eastAsia="方正仿宋简体" w:cs="方正仿宋简体"/>
          <w:sz w:val="32"/>
          <w:szCs w:val="32"/>
          <w:lang w:val="fr-FR"/>
        </w:rPr>
        <w:t>根据《四川省最低生活保障工作规程》（川民发〔</w:t>
      </w:r>
      <w:r>
        <w:rPr>
          <w:rFonts w:hint="default" w:ascii="Times New Roman" w:hAnsi="Times New Roman" w:eastAsia="方正仿宋简体" w:cs="Times New Roman"/>
          <w:sz w:val="32"/>
          <w:szCs w:val="32"/>
          <w:lang w:val="fr-FR"/>
        </w:rPr>
        <w:t>2021</w:t>
      </w:r>
      <w:r>
        <w:rPr>
          <w:rFonts w:hint="eastAsia" w:ascii="方正仿宋简体" w:hAnsi="方正仿宋简体" w:eastAsia="方正仿宋简体" w:cs="方正仿宋简体"/>
          <w:sz w:val="32"/>
          <w:szCs w:val="32"/>
          <w:lang w:val="fr-FR"/>
        </w:rPr>
        <w:t>〕</w:t>
      </w:r>
      <w:r>
        <w:rPr>
          <w:rFonts w:hint="default" w:ascii="Times New Roman" w:hAnsi="Times New Roman" w:eastAsia="方正仿宋简体" w:cs="Times New Roman"/>
          <w:sz w:val="32"/>
          <w:szCs w:val="32"/>
          <w:lang w:val="fr-FR"/>
        </w:rPr>
        <w:t>180</w:t>
      </w:r>
      <w:r>
        <w:rPr>
          <w:rFonts w:hint="eastAsia" w:ascii="方正仿宋简体" w:hAnsi="方正仿宋简体" w:eastAsia="方正仿宋简体" w:cs="方正仿宋简体"/>
          <w:sz w:val="32"/>
          <w:szCs w:val="32"/>
          <w:lang w:val="fr-FR"/>
        </w:rPr>
        <w:t>号）文件相关规定，实施差额发放，发放标准严格按照《关于调整</w:t>
      </w:r>
      <w:r>
        <w:rPr>
          <w:rFonts w:hint="default" w:ascii="Times New Roman" w:hAnsi="Times New Roman" w:eastAsia="方正仿宋简体" w:cs="Times New Roman"/>
          <w:sz w:val="32"/>
          <w:szCs w:val="32"/>
          <w:lang w:val="fr-FR"/>
        </w:rPr>
        <w:t>2023</w:t>
      </w:r>
      <w:r>
        <w:rPr>
          <w:rFonts w:hint="eastAsia" w:ascii="方正仿宋简体" w:hAnsi="方正仿宋简体" w:eastAsia="方正仿宋简体" w:cs="方正仿宋简体"/>
          <w:sz w:val="32"/>
          <w:szCs w:val="32"/>
          <w:lang w:val="fr-FR"/>
        </w:rPr>
        <w:t>年全州城乡居民最低生活保障和特困人员生活标准的通知》（甘民规〔</w:t>
      </w:r>
      <w:r>
        <w:rPr>
          <w:rFonts w:hint="default" w:ascii="Times New Roman" w:hAnsi="Times New Roman" w:eastAsia="方正仿宋简体" w:cs="Times New Roman"/>
          <w:sz w:val="32"/>
          <w:szCs w:val="32"/>
          <w:lang w:val="fr-FR"/>
        </w:rPr>
        <w:t>2023</w:t>
      </w:r>
      <w:r>
        <w:rPr>
          <w:rFonts w:hint="eastAsia" w:ascii="方正仿宋简体" w:hAnsi="方正仿宋简体" w:eastAsia="方正仿宋简体" w:cs="方正仿宋简体"/>
          <w:sz w:val="32"/>
          <w:szCs w:val="32"/>
          <w:lang w:val="fr-FR"/>
        </w:rPr>
        <w:t>〕</w:t>
      </w:r>
      <w:r>
        <w:rPr>
          <w:rFonts w:hint="default" w:ascii="Times New Roman" w:hAnsi="Times New Roman" w:eastAsia="方正仿宋简体" w:cs="Times New Roman"/>
          <w:sz w:val="32"/>
          <w:szCs w:val="32"/>
          <w:lang w:val="fr-FR"/>
        </w:rPr>
        <w:t>1</w:t>
      </w:r>
      <w:r>
        <w:rPr>
          <w:rFonts w:hint="eastAsia" w:ascii="方正仿宋简体" w:hAnsi="方正仿宋简体" w:eastAsia="方正仿宋简体" w:cs="方正仿宋简体"/>
          <w:sz w:val="32"/>
          <w:szCs w:val="32"/>
          <w:lang w:val="fr-FR"/>
        </w:rPr>
        <w:t>号）文件，</w:t>
      </w:r>
      <w:r>
        <w:rPr>
          <w:rFonts w:hint="eastAsia" w:ascii="方正仿宋简体" w:hAnsi="方正仿宋简体" w:eastAsia="方正仿宋简体" w:cs="方正仿宋简体"/>
          <w:sz w:val="32"/>
          <w:szCs w:val="32"/>
          <w:lang w:val="en-US" w:eastAsia="zh-CN"/>
        </w:rPr>
        <w:t>城乡最低生活保障补助施行村组（居委会）协助、乡镇（街道）受理和初审、县民政局复核确认的管理工作程序</w:t>
      </w:r>
      <w:r>
        <w:rPr>
          <w:rFonts w:hint="eastAsia" w:ascii="方正仿宋简体" w:hAnsi="方正仿宋简体" w:eastAsia="方正仿宋简体" w:cs="方正仿宋简体"/>
          <w:sz w:val="32"/>
          <w:szCs w:val="32"/>
          <w:lang w:val="fr-FR"/>
        </w:rPr>
        <w:t>，可在</w:t>
      </w:r>
      <w:r>
        <w:rPr>
          <w:rFonts w:hint="eastAsia" w:ascii="方正仿宋简体" w:hAnsi="方正仿宋简体" w:eastAsia="方正仿宋简体" w:cs="方正仿宋简体"/>
          <w:sz w:val="32"/>
          <w:szCs w:val="32"/>
          <w:lang w:val="en-US" w:eastAsia="zh-CN"/>
        </w:rPr>
        <w:t>满足政策规定条件的情况下</w:t>
      </w:r>
      <w:r>
        <w:rPr>
          <w:rFonts w:hint="eastAsia" w:ascii="方正仿宋简体" w:hAnsi="方正仿宋简体" w:eastAsia="方正仿宋简体" w:cs="方正仿宋简体"/>
          <w:sz w:val="32"/>
          <w:szCs w:val="32"/>
          <w:lang w:val="fr-FR"/>
        </w:rPr>
        <w:t>向户籍所在地乡（镇、街道）人民政府提出申报；奖励扶助实行年审制，在</w:t>
      </w:r>
      <w:r>
        <w:rPr>
          <w:rFonts w:hint="default" w:ascii="Times New Roman" w:hAnsi="Times New Roman" w:eastAsia="方正仿宋简体" w:cs="Times New Roman"/>
          <w:sz w:val="32"/>
          <w:szCs w:val="32"/>
          <w:lang w:val="fr-FR"/>
        </w:rPr>
        <w:t>5</w:t>
      </w:r>
      <w:r>
        <w:rPr>
          <w:rFonts w:hint="eastAsia" w:ascii="方正仿宋简体" w:hAnsi="方正仿宋简体" w:eastAsia="方正仿宋简体" w:cs="方正仿宋简体"/>
          <w:sz w:val="32"/>
          <w:szCs w:val="32"/>
          <w:lang w:val="fr-FR"/>
        </w:rPr>
        <w:t>个</w:t>
      </w:r>
      <w:r>
        <w:rPr>
          <w:rFonts w:hint="eastAsia" w:ascii="方正仿宋简体" w:hAnsi="方正仿宋简体" w:eastAsia="方正仿宋简体" w:cs="方正仿宋简体"/>
          <w:sz w:val="32"/>
          <w:szCs w:val="32"/>
          <w:lang w:val="en-US" w:eastAsia="zh-CN"/>
        </w:rPr>
        <w:t>有效</w:t>
      </w:r>
      <w:r>
        <w:rPr>
          <w:rFonts w:hint="eastAsia" w:ascii="方正仿宋简体" w:hAnsi="方正仿宋简体" w:eastAsia="方正仿宋简体" w:cs="方正仿宋简体"/>
          <w:sz w:val="32"/>
          <w:szCs w:val="32"/>
          <w:lang w:val="fr-FR"/>
        </w:rPr>
        <w:t>年度内连续实施，经检查本政策</w:t>
      </w:r>
      <w:r>
        <w:rPr>
          <w:rFonts w:hint="eastAsia" w:ascii="方正仿宋简体" w:hAnsi="方正仿宋简体" w:eastAsia="方正仿宋简体" w:cs="方正仿宋简体"/>
          <w:sz w:val="32"/>
          <w:szCs w:val="32"/>
          <w:lang w:val="en-US" w:eastAsia="zh-CN"/>
        </w:rPr>
        <w:t>目标申报及相关资料</w:t>
      </w:r>
      <w:r>
        <w:rPr>
          <w:rFonts w:hint="eastAsia" w:ascii="方正仿宋简体" w:hAnsi="方正仿宋简体" w:eastAsia="方正仿宋简体" w:cs="方正仿宋简体"/>
          <w:sz w:val="32"/>
          <w:szCs w:val="32"/>
          <w:lang w:val="fr-FR"/>
        </w:rPr>
        <w:t>，本政策执行在</w:t>
      </w:r>
      <w:r>
        <w:rPr>
          <w:rFonts w:hint="default" w:ascii="Times New Roman" w:hAnsi="Times New Roman" w:eastAsia="方正仿宋简体" w:cs="Times New Roman"/>
          <w:sz w:val="32"/>
          <w:szCs w:val="32"/>
          <w:lang w:val="fr-FR"/>
        </w:rPr>
        <w:t>2023</w:t>
      </w:r>
      <w:r>
        <w:rPr>
          <w:rFonts w:hint="eastAsia" w:ascii="方正仿宋简体" w:hAnsi="方正仿宋简体" w:eastAsia="方正仿宋简体" w:cs="方正仿宋简体"/>
          <w:sz w:val="32"/>
          <w:szCs w:val="32"/>
          <w:lang w:val="fr-FR"/>
        </w:rPr>
        <w:t>年初已进行项目申报并决策实施，统一纳入预算一体化，并在资金下达第一时间进行了统筹规划，政策的制定、申请、决策高效。</w:t>
      </w:r>
    </w:p>
    <w:p w14:paraId="292D4D0C">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w:t>
      </w:r>
      <w:r>
        <w:rPr>
          <w:rFonts w:hint="eastAsia" w:ascii="方正仿宋简体" w:hAnsi="方正仿宋简体" w:eastAsia="方正仿宋简体" w:cs="方正仿宋简体"/>
          <w:sz w:val="32"/>
          <w:szCs w:val="32"/>
          <w:lang w:val="en-US" w:eastAsia="zh-CN"/>
        </w:rPr>
        <w:t>总</w:t>
      </w:r>
      <w:r>
        <w:rPr>
          <w:rFonts w:hint="eastAsia" w:ascii="方正仿宋简体" w:hAnsi="方正仿宋简体" w:eastAsia="方正仿宋简体" w:cs="方正仿宋简体"/>
          <w:sz w:val="32"/>
          <w:szCs w:val="32"/>
        </w:rPr>
        <w:t>分为</w:t>
      </w:r>
      <w:r>
        <w:rPr>
          <w:rFonts w:hint="default" w:ascii="Times New Roman" w:hAnsi="Times New Roman" w:eastAsia="方正仿宋简体" w:cs="Times New Roman"/>
          <w:sz w:val="32"/>
          <w:szCs w:val="32"/>
          <w:lang w:val="en-US" w:eastAsia="zh-CN"/>
        </w:rPr>
        <w:t>3</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rPr>
        <w:t>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分，得分为</w:t>
      </w:r>
      <w:r>
        <w:rPr>
          <w:rFonts w:hint="default" w:ascii="Times New Roman" w:hAnsi="Times New Roman" w:eastAsia="方正仿宋简体" w:cs="Times New Roman"/>
          <w:sz w:val="32"/>
          <w:szCs w:val="32"/>
          <w:lang w:val="en-US" w:eastAsia="zh-CN"/>
        </w:rPr>
        <w:t>3</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w:t>
      </w:r>
    </w:p>
    <w:p w14:paraId="3301C79D">
      <w:pPr>
        <w:keepNext w:val="0"/>
        <w:keepLines w:val="0"/>
        <w:pageBreakBefore w:val="0"/>
        <w:widowControl/>
        <w:kinsoku/>
        <w:wordWrap/>
        <w:overflowPunct/>
        <w:autoSpaceDE/>
        <w:autoSpaceDN/>
        <w:bidi w:val="0"/>
        <w:adjustRightInd w:val="0"/>
        <w:snapToGrid w:val="0"/>
        <w:spacing w:line="600" w:lineRule="exact"/>
        <w:ind w:left="0" w:leftChars="0" w:right="0" w:rightChars="0" w:firstLine="640" w:firstLineChars="200"/>
        <w:jc w:val="left"/>
        <w:outlineLvl w:val="1"/>
        <w:rPr>
          <w:rFonts w:hint="eastAsia" w:ascii="方正楷体简体" w:hAnsi="方正楷体简体" w:eastAsia="方正楷体简体" w:cs="方正楷体简体"/>
          <w:color w:val="000000"/>
          <w:kern w:val="0"/>
          <w:sz w:val="32"/>
          <w:szCs w:val="32"/>
          <w:shd w:val="clear" w:color="auto" w:fill="FFFFFF"/>
          <w:lang w:val="zh-CN"/>
        </w:rPr>
      </w:pPr>
      <w:bookmarkStart w:id="50" w:name="_Toc1531"/>
      <w:r>
        <w:rPr>
          <w:rFonts w:hint="eastAsia" w:ascii="方正楷体简体" w:hAnsi="方正楷体简体" w:eastAsia="方正楷体简体" w:cs="方正楷体简体"/>
          <w:color w:val="000000"/>
          <w:kern w:val="0"/>
          <w:sz w:val="32"/>
          <w:szCs w:val="32"/>
          <w:shd w:val="clear" w:color="auto" w:fill="FFFFFF"/>
          <w:lang w:val="zh-CN"/>
        </w:rPr>
        <w:t>（四）执行效率</w:t>
      </w:r>
      <w:bookmarkEnd w:id="50"/>
    </w:p>
    <w:p w14:paraId="4FDBB0B0">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二级指标“执行效率”下设一个三级指标：执行高效性。</w:t>
      </w:r>
    </w:p>
    <w:p w14:paraId="42134746">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eastAsia" w:ascii="方正仿宋简体" w:hAnsi="方正仿宋简体" w:eastAsia="方正仿宋简体" w:cs="方正仿宋简体"/>
          <w:sz w:val="32"/>
          <w:szCs w:val="32"/>
          <w:lang w:val="en-US" w:eastAsia="zh-CN"/>
        </w:rPr>
        <w:t>评价组检查了县民政局“农村低保金”“城市低保金”</w:t>
      </w:r>
      <w:r>
        <w:rPr>
          <w:rFonts w:hint="default" w:ascii="Times New Roman" w:hAnsi="Times New Roman" w:eastAsia="方正仿宋简体" w:cs="Times New Roman"/>
          <w:sz w:val="32"/>
          <w:szCs w:val="32"/>
          <w:lang w:val="en-US" w:eastAsia="zh-CN"/>
        </w:rPr>
        <w:t>2</w:t>
      </w:r>
      <w:r>
        <w:rPr>
          <w:rFonts w:hint="eastAsia" w:ascii="方正仿宋简体" w:hAnsi="方正仿宋简体" w:eastAsia="方正仿宋简体" w:cs="方正仿宋简体"/>
          <w:sz w:val="32"/>
          <w:szCs w:val="32"/>
          <w:lang w:val="en-US" w:eastAsia="zh-CN"/>
        </w:rPr>
        <w:t>个预算项目可执行指标明细表，预算资金下达时间为</w:t>
      </w:r>
      <w:r>
        <w:rPr>
          <w:rFonts w:hint="default" w:ascii="Times New Roman" w:hAnsi="Times New Roman" w:eastAsia="方正仿宋简体" w:cs="Times New Roman"/>
          <w:sz w:val="32"/>
          <w:szCs w:val="32"/>
          <w:lang w:val="en-US" w:eastAsia="zh-CN"/>
        </w:rPr>
        <w:t>2023</w:t>
      </w:r>
      <w:r>
        <w:rPr>
          <w:rFonts w:hint="eastAsia" w:ascii="方正仿宋简体" w:hAnsi="方正仿宋简体" w:eastAsia="方正仿宋简体" w:cs="方正仿宋简体"/>
          <w:sz w:val="32"/>
          <w:szCs w:val="32"/>
          <w:lang w:val="en-US" w:eastAsia="zh-CN"/>
        </w:rPr>
        <w:t>年</w:t>
      </w:r>
      <w:r>
        <w:rPr>
          <w:rFonts w:hint="default" w:ascii="Times New Roman" w:hAnsi="Times New Roman" w:eastAsia="方正仿宋简体" w:cs="Times New Roman"/>
          <w:sz w:val="32"/>
          <w:szCs w:val="32"/>
          <w:lang w:val="en-US" w:eastAsia="zh-CN"/>
        </w:rPr>
        <w:t>6</w:t>
      </w:r>
      <w:r>
        <w:rPr>
          <w:rFonts w:hint="eastAsia" w:ascii="方正仿宋简体" w:hAnsi="方正仿宋简体" w:eastAsia="方正仿宋简体" w:cs="方正仿宋简体"/>
          <w:sz w:val="32"/>
          <w:szCs w:val="32"/>
          <w:lang w:val="en-US" w:eastAsia="zh-CN"/>
        </w:rPr>
        <w:t>月</w:t>
      </w:r>
      <w:r>
        <w:rPr>
          <w:rFonts w:hint="default" w:ascii="Times New Roman" w:hAnsi="Times New Roman" w:eastAsia="方正仿宋简体" w:cs="Times New Roman"/>
          <w:sz w:val="32"/>
          <w:szCs w:val="32"/>
          <w:lang w:val="en-US" w:eastAsia="zh-CN"/>
        </w:rPr>
        <w:t>20</w:t>
      </w:r>
      <w:r>
        <w:rPr>
          <w:rFonts w:hint="eastAsia" w:ascii="方正仿宋简体" w:hAnsi="方正仿宋简体" w:eastAsia="方正仿宋简体" w:cs="方正仿宋简体"/>
          <w:sz w:val="32"/>
          <w:szCs w:val="32"/>
          <w:lang w:val="en-US" w:eastAsia="zh-CN"/>
        </w:rPr>
        <w:t>日、</w:t>
      </w:r>
      <w:r>
        <w:rPr>
          <w:rFonts w:hint="default" w:ascii="Times New Roman" w:hAnsi="Times New Roman" w:eastAsia="方正仿宋简体" w:cs="Times New Roman"/>
          <w:sz w:val="32"/>
          <w:szCs w:val="32"/>
          <w:lang w:val="en-US" w:eastAsia="zh-CN"/>
        </w:rPr>
        <w:t>2023</w:t>
      </w:r>
      <w:r>
        <w:rPr>
          <w:rFonts w:hint="eastAsia" w:ascii="方正仿宋简体" w:hAnsi="方正仿宋简体" w:eastAsia="方正仿宋简体" w:cs="方正仿宋简体"/>
          <w:sz w:val="32"/>
          <w:szCs w:val="32"/>
          <w:lang w:val="en-US" w:eastAsia="zh-CN"/>
        </w:rPr>
        <w:t>年</w:t>
      </w:r>
      <w:r>
        <w:rPr>
          <w:rFonts w:hint="default" w:ascii="Times New Roman" w:hAnsi="Times New Roman" w:eastAsia="方正仿宋简体" w:cs="Times New Roman"/>
          <w:sz w:val="32"/>
          <w:szCs w:val="32"/>
          <w:lang w:val="en-US" w:eastAsia="zh-CN"/>
        </w:rPr>
        <w:t>9</w:t>
      </w:r>
      <w:r>
        <w:rPr>
          <w:rFonts w:hint="eastAsia" w:ascii="方正仿宋简体" w:hAnsi="方正仿宋简体" w:eastAsia="方正仿宋简体" w:cs="方正仿宋简体"/>
          <w:sz w:val="32"/>
          <w:szCs w:val="32"/>
          <w:lang w:val="en-US" w:eastAsia="zh-CN"/>
        </w:rPr>
        <w:t>月</w:t>
      </w:r>
      <w:r>
        <w:rPr>
          <w:rFonts w:hint="default" w:ascii="Times New Roman" w:hAnsi="Times New Roman" w:eastAsia="方正仿宋简体" w:cs="Times New Roman"/>
          <w:sz w:val="32"/>
          <w:szCs w:val="32"/>
          <w:lang w:val="en-US" w:eastAsia="zh-CN"/>
        </w:rPr>
        <w:t>11</w:t>
      </w:r>
      <w:r>
        <w:rPr>
          <w:rFonts w:hint="eastAsia" w:ascii="方正仿宋简体" w:hAnsi="方正仿宋简体" w:eastAsia="方正仿宋简体" w:cs="方正仿宋简体"/>
          <w:sz w:val="32"/>
          <w:szCs w:val="32"/>
          <w:lang w:val="en-US" w:eastAsia="zh-CN"/>
        </w:rPr>
        <w:t>日，县民政局实际执行时间为</w:t>
      </w:r>
      <w:r>
        <w:rPr>
          <w:rFonts w:hint="default" w:ascii="Times New Roman" w:hAnsi="Times New Roman" w:eastAsia="方正仿宋简体" w:cs="Times New Roman"/>
          <w:sz w:val="32"/>
          <w:szCs w:val="32"/>
          <w:lang w:val="en-US" w:eastAsia="zh-CN"/>
        </w:rPr>
        <w:t>2023</w:t>
      </w:r>
      <w:r>
        <w:rPr>
          <w:rFonts w:hint="eastAsia" w:ascii="方正仿宋简体" w:hAnsi="方正仿宋简体" w:eastAsia="方正仿宋简体" w:cs="方正仿宋简体"/>
          <w:sz w:val="32"/>
          <w:szCs w:val="32"/>
          <w:lang w:val="en-US" w:eastAsia="zh-CN"/>
        </w:rPr>
        <w:t>年</w:t>
      </w:r>
      <w:r>
        <w:rPr>
          <w:rFonts w:hint="default" w:ascii="Times New Roman" w:hAnsi="Times New Roman" w:eastAsia="方正仿宋简体" w:cs="Times New Roman"/>
          <w:sz w:val="32"/>
          <w:szCs w:val="32"/>
          <w:lang w:val="en-US" w:eastAsia="zh-CN"/>
        </w:rPr>
        <w:t>12</w:t>
      </w:r>
      <w:r>
        <w:rPr>
          <w:rFonts w:hint="eastAsia" w:ascii="方正仿宋简体" w:hAnsi="方正仿宋简体" w:eastAsia="方正仿宋简体" w:cs="方正仿宋简体"/>
          <w:sz w:val="32"/>
          <w:szCs w:val="32"/>
          <w:lang w:val="en-US" w:eastAsia="zh-CN"/>
        </w:rPr>
        <w:t>月、</w:t>
      </w:r>
      <w:r>
        <w:rPr>
          <w:rFonts w:hint="default" w:ascii="Times New Roman" w:hAnsi="Times New Roman" w:eastAsia="方正仿宋简体" w:cs="Times New Roman"/>
          <w:sz w:val="32"/>
          <w:szCs w:val="32"/>
          <w:lang w:val="en-US" w:eastAsia="zh-CN"/>
        </w:rPr>
        <w:t>2023</w:t>
      </w:r>
      <w:r>
        <w:rPr>
          <w:rFonts w:hint="eastAsia" w:ascii="方正仿宋简体" w:hAnsi="方正仿宋简体" w:eastAsia="方正仿宋简体" w:cs="方正仿宋简体"/>
          <w:sz w:val="32"/>
          <w:szCs w:val="32"/>
          <w:lang w:val="en-US" w:eastAsia="zh-CN"/>
        </w:rPr>
        <w:t>年</w:t>
      </w:r>
      <w:r>
        <w:rPr>
          <w:rFonts w:hint="default" w:ascii="Times New Roman" w:hAnsi="Times New Roman" w:eastAsia="方正仿宋简体" w:cs="Times New Roman"/>
          <w:sz w:val="32"/>
          <w:szCs w:val="32"/>
          <w:lang w:val="en-US" w:eastAsia="zh-CN"/>
        </w:rPr>
        <w:t>10</w:t>
      </w:r>
      <w:r>
        <w:rPr>
          <w:rFonts w:hint="eastAsia" w:ascii="方正仿宋简体" w:hAnsi="方正仿宋简体" w:eastAsia="方正仿宋简体" w:cs="方正仿宋简体"/>
          <w:sz w:val="32"/>
          <w:szCs w:val="32"/>
          <w:lang w:val="en-US" w:eastAsia="zh-CN"/>
        </w:rPr>
        <w:t>月，超过</w:t>
      </w:r>
      <w:r>
        <w:rPr>
          <w:rFonts w:hint="default" w:ascii="Times New Roman" w:hAnsi="Times New Roman" w:eastAsia="方正仿宋简体" w:cs="Times New Roman"/>
          <w:sz w:val="32"/>
          <w:szCs w:val="32"/>
          <w:lang w:val="en-US" w:eastAsia="zh-CN"/>
        </w:rPr>
        <w:t>30</w:t>
      </w:r>
      <w:r>
        <w:rPr>
          <w:rFonts w:hint="eastAsia" w:ascii="方正仿宋简体" w:hAnsi="方正仿宋简体" w:eastAsia="方正仿宋简体" w:cs="方正仿宋简体"/>
          <w:sz w:val="32"/>
          <w:szCs w:val="32"/>
          <w:lang w:val="en-US" w:eastAsia="zh-CN"/>
        </w:rPr>
        <w:t>日，扣除</w:t>
      </w:r>
      <w:r>
        <w:rPr>
          <w:rFonts w:hint="default" w:ascii="Times New Roman" w:hAnsi="Times New Roman" w:eastAsia="方正仿宋简体" w:cs="Times New Roman"/>
          <w:sz w:val="32"/>
          <w:szCs w:val="32"/>
          <w:lang w:val="en-US" w:eastAsia="zh-CN"/>
        </w:rPr>
        <w:t>3</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w:t>
      </w:r>
      <w:r>
        <w:rPr>
          <w:rFonts w:hint="eastAsia" w:ascii="方正仿宋简体" w:hAnsi="方正仿宋简体" w:eastAsia="方正仿宋简体" w:cs="方正仿宋简体"/>
          <w:sz w:val="32"/>
          <w:szCs w:val="32"/>
          <w:lang w:val="fr-FR"/>
        </w:rPr>
        <w:t>。</w:t>
      </w:r>
    </w:p>
    <w:p w14:paraId="298F7EB6">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eastAsia" w:ascii="方正仿宋简体" w:hAnsi="方正仿宋简体" w:eastAsia="方正仿宋简体" w:cs="方正仿宋简体"/>
          <w:sz w:val="32"/>
          <w:szCs w:val="32"/>
          <w:lang w:val="fr-FR"/>
        </w:rPr>
        <w:t>指标</w:t>
      </w:r>
      <w:r>
        <w:rPr>
          <w:rFonts w:hint="eastAsia" w:ascii="方正仿宋简体" w:hAnsi="方正仿宋简体" w:eastAsia="方正仿宋简体" w:cs="方正仿宋简体"/>
          <w:sz w:val="32"/>
          <w:szCs w:val="32"/>
          <w:lang w:val="en-US" w:eastAsia="zh-CN"/>
        </w:rPr>
        <w:t>总</w:t>
      </w:r>
      <w:r>
        <w:rPr>
          <w:rFonts w:hint="eastAsia" w:ascii="方正仿宋简体" w:hAnsi="方正仿宋简体" w:eastAsia="方正仿宋简体" w:cs="方正仿宋简体"/>
          <w:sz w:val="32"/>
          <w:szCs w:val="32"/>
          <w:lang w:val="fr-FR"/>
        </w:rPr>
        <w:t>分为</w:t>
      </w:r>
      <w:r>
        <w:rPr>
          <w:rFonts w:hint="default" w:ascii="Times New Roman" w:hAnsi="Times New Roman" w:eastAsia="方正仿宋简体" w:cs="Times New Roman"/>
          <w:sz w:val="32"/>
          <w:szCs w:val="32"/>
          <w:lang w:val="en-US" w:eastAsia="zh-CN"/>
        </w:rPr>
        <w:t>3</w:t>
      </w:r>
      <w:r>
        <w:rPr>
          <w:rFonts w:hint="eastAsia" w:ascii="方正仿宋简体" w:hAnsi="方正仿宋简体" w:eastAsia="方正仿宋简体" w:cs="方正仿宋简体"/>
          <w:sz w:val="32"/>
          <w:szCs w:val="32"/>
          <w:lang w:val="fr-FR"/>
        </w:rPr>
        <w:t>.</w:t>
      </w:r>
      <w:r>
        <w:rPr>
          <w:rFonts w:hint="default" w:ascii="Times New Roman" w:hAnsi="Times New Roman" w:eastAsia="方正仿宋简体" w:cs="Times New Roman"/>
          <w:sz w:val="32"/>
          <w:szCs w:val="32"/>
          <w:lang w:val="fr-FR"/>
        </w:rPr>
        <w:t>00</w:t>
      </w:r>
      <w:r>
        <w:rPr>
          <w:rFonts w:hint="eastAsia" w:ascii="方正仿宋简体" w:hAnsi="方正仿宋简体" w:eastAsia="方正仿宋简体" w:cs="方正仿宋简体"/>
          <w:sz w:val="32"/>
          <w:szCs w:val="32"/>
          <w:lang w:val="fr-FR"/>
        </w:rPr>
        <w:t>分，扣除</w:t>
      </w:r>
      <w:r>
        <w:rPr>
          <w:rFonts w:hint="default" w:ascii="Times New Roman" w:hAnsi="Times New Roman" w:eastAsia="方正仿宋简体" w:cs="Times New Roman"/>
          <w:sz w:val="32"/>
          <w:szCs w:val="32"/>
          <w:lang w:val="en-US" w:eastAsia="zh-CN"/>
        </w:rPr>
        <w:t>3</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fr-FR"/>
        </w:rPr>
        <w:t>分，得分为</w:t>
      </w:r>
      <w:r>
        <w:rPr>
          <w:rFonts w:hint="default" w:ascii="Times New Roman" w:hAnsi="Times New Roman" w:eastAsia="方正仿宋简体" w:cs="Times New Roman"/>
          <w:sz w:val="32"/>
          <w:szCs w:val="32"/>
          <w:lang w:val="en-US" w:eastAsia="zh-CN"/>
        </w:rPr>
        <w:t>0</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fr-FR"/>
        </w:rPr>
        <w:t>分。</w:t>
      </w:r>
    </w:p>
    <w:p w14:paraId="78C45BBD">
      <w:pPr>
        <w:keepNext w:val="0"/>
        <w:keepLines w:val="0"/>
        <w:pageBreakBefore w:val="0"/>
        <w:widowControl/>
        <w:kinsoku/>
        <w:wordWrap/>
        <w:overflowPunct/>
        <w:autoSpaceDE/>
        <w:autoSpaceDN/>
        <w:bidi w:val="0"/>
        <w:adjustRightInd w:val="0"/>
        <w:snapToGrid w:val="0"/>
        <w:spacing w:line="600" w:lineRule="exact"/>
        <w:ind w:left="0" w:leftChars="0" w:right="0" w:rightChars="0" w:firstLine="640" w:firstLineChars="200"/>
        <w:jc w:val="left"/>
        <w:outlineLvl w:val="1"/>
        <w:rPr>
          <w:rFonts w:hint="eastAsia" w:ascii="方正楷体简体" w:hAnsi="方正楷体简体" w:eastAsia="方正楷体简体" w:cs="方正楷体简体"/>
          <w:color w:val="000000"/>
          <w:kern w:val="0"/>
          <w:sz w:val="32"/>
          <w:szCs w:val="32"/>
          <w:shd w:val="clear" w:color="auto" w:fill="FFFFFF"/>
          <w:lang w:val="en-US" w:eastAsia="zh-CN"/>
        </w:rPr>
      </w:pPr>
      <w:bookmarkStart w:id="51" w:name="_Toc27880"/>
      <w:r>
        <w:rPr>
          <w:rFonts w:hint="eastAsia" w:ascii="方正楷体简体" w:hAnsi="方正楷体简体" w:eastAsia="方正楷体简体" w:cs="方正楷体简体"/>
          <w:color w:val="000000"/>
          <w:kern w:val="0"/>
          <w:sz w:val="32"/>
          <w:szCs w:val="32"/>
          <w:shd w:val="clear" w:color="auto" w:fill="FFFFFF"/>
          <w:lang w:val="en-US" w:eastAsia="zh-CN"/>
        </w:rPr>
        <w:t>（五）政策效率</w:t>
      </w:r>
      <w:bookmarkEnd w:id="51"/>
    </w:p>
    <w:p w14:paraId="7B047DBA">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二级指标“</w:t>
      </w:r>
      <w:r>
        <w:rPr>
          <w:rFonts w:hint="eastAsia" w:ascii="方正仿宋简体" w:hAnsi="方正仿宋简体" w:eastAsia="方正仿宋简体" w:cs="方正仿宋简体"/>
          <w:sz w:val="32"/>
          <w:szCs w:val="32"/>
          <w:lang w:val="en-US" w:eastAsia="zh-CN"/>
        </w:rPr>
        <w:t>政策</w:t>
      </w:r>
      <w:r>
        <w:rPr>
          <w:rFonts w:hint="eastAsia" w:ascii="方正仿宋简体" w:hAnsi="方正仿宋简体" w:eastAsia="方正仿宋简体" w:cs="方正仿宋简体"/>
          <w:sz w:val="32"/>
          <w:szCs w:val="32"/>
        </w:rPr>
        <w:t>效率”下设一个三级指标：</w:t>
      </w:r>
      <w:r>
        <w:rPr>
          <w:rFonts w:hint="eastAsia" w:ascii="方正仿宋简体" w:hAnsi="方正仿宋简体" w:eastAsia="方正仿宋简体" w:cs="方正仿宋简体"/>
          <w:sz w:val="32"/>
          <w:szCs w:val="32"/>
          <w:lang w:val="en-US" w:eastAsia="zh-CN"/>
        </w:rPr>
        <w:t>政策效率</w:t>
      </w:r>
      <w:r>
        <w:rPr>
          <w:rFonts w:hint="eastAsia" w:ascii="方正仿宋简体" w:hAnsi="方正仿宋简体" w:eastAsia="方正仿宋简体" w:cs="方正仿宋简体"/>
          <w:sz w:val="32"/>
          <w:szCs w:val="32"/>
        </w:rPr>
        <w:t>。</w:t>
      </w:r>
    </w:p>
    <w:p w14:paraId="4205640E">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通过该政策的实施，对全县符合政策条件的农村和城市低保人员实施最低生活保障补助，加大对城乡困难群众的社会救助力度，切实保障符合政策条件的城乡困难群众的基本生活，促进民族地区社会和谐发展。评价组根据问卷调查结果进行分析，群众对本政策实施后相比实施前的生活改善程度显著，共发放问卷</w:t>
      </w:r>
      <w:r>
        <w:rPr>
          <w:rFonts w:hint="default" w:ascii="Times New Roman" w:hAnsi="Times New Roman" w:eastAsia="方正仿宋简体" w:cs="Times New Roman"/>
          <w:sz w:val="32"/>
          <w:szCs w:val="32"/>
          <w:lang w:val="en-US" w:eastAsia="zh-CN"/>
        </w:rPr>
        <w:t>237</w:t>
      </w:r>
      <w:r>
        <w:rPr>
          <w:rFonts w:hint="eastAsia" w:ascii="方正仿宋简体" w:hAnsi="方正仿宋简体" w:eastAsia="方正仿宋简体" w:cs="方正仿宋简体"/>
          <w:sz w:val="32"/>
          <w:szCs w:val="32"/>
          <w:lang w:val="en-US" w:eastAsia="zh-CN"/>
        </w:rPr>
        <w:t>份，回收有效问卷</w:t>
      </w:r>
      <w:r>
        <w:rPr>
          <w:rFonts w:hint="default" w:ascii="Times New Roman" w:hAnsi="Times New Roman" w:eastAsia="方正仿宋简体" w:cs="Times New Roman"/>
          <w:sz w:val="32"/>
          <w:szCs w:val="32"/>
          <w:lang w:val="en-US" w:eastAsia="zh-CN"/>
        </w:rPr>
        <w:t>237</w:t>
      </w:r>
      <w:r>
        <w:rPr>
          <w:rFonts w:hint="eastAsia" w:ascii="方正仿宋简体" w:hAnsi="方正仿宋简体" w:eastAsia="方正仿宋简体" w:cs="方正仿宋简体"/>
          <w:sz w:val="32"/>
          <w:szCs w:val="32"/>
          <w:lang w:val="en-US" w:eastAsia="zh-CN"/>
        </w:rPr>
        <w:t>份，其中非常满意</w:t>
      </w:r>
      <w:r>
        <w:rPr>
          <w:rFonts w:hint="default" w:ascii="Times New Roman" w:hAnsi="Times New Roman" w:eastAsia="方正仿宋简体" w:cs="Times New Roman"/>
          <w:sz w:val="32"/>
          <w:szCs w:val="32"/>
          <w:lang w:val="en-US" w:eastAsia="zh-CN"/>
        </w:rPr>
        <w:t>147</w:t>
      </w:r>
      <w:r>
        <w:rPr>
          <w:rFonts w:hint="eastAsia" w:ascii="方正仿宋简体" w:hAnsi="方正仿宋简体" w:eastAsia="方正仿宋简体" w:cs="方正仿宋简体"/>
          <w:sz w:val="32"/>
          <w:szCs w:val="32"/>
          <w:lang w:val="en-US" w:eastAsia="zh-CN"/>
        </w:rPr>
        <w:t>份，基本满意</w:t>
      </w:r>
      <w:r>
        <w:rPr>
          <w:rFonts w:hint="default" w:ascii="Times New Roman" w:hAnsi="Times New Roman" w:eastAsia="方正仿宋简体" w:cs="Times New Roman"/>
          <w:sz w:val="32"/>
          <w:szCs w:val="32"/>
          <w:lang w:val="en-US" w:eastAsia="zh-CN"/>
        </w:rPr>
        <w:t>64</w:t>
      </w:r>
      <w:r>
        <w:rPr>
          <w:rFonts w:hint="eastAsia" w:ascii="方正仿宋简体" w:hAnsi="方正仿宋简体" w:eastAsia="方正仿宋简体" w:cs="方正仿宋简体"/>
          <w:sz w:val="32"/>
          <w:szCs w:val="32"/>
          <w:lang w:val="en-US" w:eastAsia="zh-CN"/>
        </w:rPr>
        <w:t>份，综合满意度</w:t>
      </w:r>
      <w:r>
        <w:rPr>
          <w:rFonts w:hint="default" w:ascii="Times New Roman" w:hAnsi="Times New Roman" w:eastAsia="方正仿宋简体" w:cs="Times New Roman"/>
          <w:sz w:val="32"/>
          <w:szCs w:val="32"/>
          <w:lang w:val="en-US" w:eastAsia="zh-CN"/>
        </w:rPr>
        <w:t>89</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03%</w:t>
      </w:r>
      <w:r>
        <w:rPr>
          <w:rFonts w:hint="eastAsia" w:ascii="方正仿宋简体" w:hAnsi="方正仿宋简体" w:eastAsia="方正仿宋简体" w:cs="方正仿宋简体"/>
          <w:sz w:val="32"/>
          <w:szCs w:val="32"/>
          <w:lang w:val="en-US" w:eastAsia="zh-CN"/>
        </w:rPr>
        <w:t>，扣除</w:t>
      </w:r>
      <w:r>
        <w:rPr>
          <w:rFonts w:hint="default" w:ascii="Times New Roman" w:hAnsi="Times New Roman" w:eastAsia="方正仿宋简体" w:cs="Times New Roman"/>
          <w:sz w:val="32"/>
          <w:szCs w:val="32"/>
          <w:lang w:val="en-US" w:eastAsia="zh-CN"/>
        </w:rPr>
        <w:t>0</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75</w:t>
      </w:r>
      <w:r>
        <w:rPr>
          <w:rFonts w:hint="eastAsia" w:ascii="方正仿宋简体" w:hAnsi="方正仿宋简体" w:eastAsia="方正仿宋简体" w:cs="方正仿宋简体"/>
          <w:sz w:val="32"/>
          <w:szCs w:val="32"/>
          <w:lang w:val="en-US" w:eastAsia="zh-CN"/>
        </w:rPr>
        <w:t>分。</w:t>
      </w:r>
    </w:p>
    <w:p w14:paraId="44BCE1CB">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指标总分为</w:t>
      </w:r>
      <w:r>
        <w:rPr>
          <w:rFonts w:hint="default" w:ascii="Times New Roman" w:hAnsi="Times New Roman" w:eastAsia="方正仿宋简体" w:cs="Times New Roman"/>
          <w:sz w:val="32"/>
          <w:szCs w:val="32"/>
          <w:lang w:val="en-US" w:eastAsia="zh-CN"/>
        </w:rPr>
        <w:t>3</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分，扣除</w:t>
      </w:r>
      <w:r>
        <w:rPr>
          <w:rFonts w:hint="default" w:ascii="Times New Roman" w:hAnsi="Times New Roman" w:eastAsia="方正仿宋简体" w:cs="Times New Roman"/>
          <w:sz w:val="32"/>
          <w:szCs w:val="32"/>
          <w:lang w:val="en-US" w:eastAsia="zh-CN"/>
        </w:rPr>
        <w:t>0</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75</w:t>
      </w:r>
      <w:r>
        <w:rPr>
          <w:rFonts w:hint="eastAsia" w:ascii="方正仿宋简体" w:hAnsi="方正仿宋简体" w:eastAsia="方正仿宋简体" w:cs="方正仿宋简体"/>
          <w:sz w:val="32"/>
          <w:szCs w:val="32"/>
          <w:lang w:val="en-US" w:eastAsia="zh-CN"/>
        </w:rPr>
        <w:t>分，得分为</w:t>
      </w:r>
      <w:r>
        <w:rPr>
          <w:rFonts w:hint="default" w:ascii="Times New Roman" w:hAnsi="Times New Roman" w:eastAsia="方正仿宋简体" w:cs="Times New Roman"/>
          <w:sz w:val="32"/>
          <w:szCs w:val="32"/>
          <w:lang w:val="en-US" w:eastAsia="zh-CN"/>
        </w:rPr>
        <w:t>2</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25</w:t>
      </w:r>
      <w:r>
        <w:rPr>
          <w:rFonts w:hint="eastAsia" w:ascii="方正仿宋简体" w:hAnsi="方正仿宋简体" w:eastAsia="方正仿宋简体" w:cs="方正仿宋简体"/>
          <w:sz w:val="32"/>
          <w:szCs w:val="32"/>
          <w:lang w:val="en-US" w:eastAsia="zh-CN"/>
        </w:rPr>
        <w:t>分。</w:t>
      </w:r>
    </w:p>
    <w:p w14:paraId="2C9C58A3">
      <w:pPr>
        <w:keepNext w:val="0"/>
        <w:keepLines w:val="0"/>
        <w:pageBreakBefore w:val="0"/>
        <w:widowControl/>
        <w:kinsoku/>
        <w:wordWrap/>
        <w:overflowPunct/>
        <w:autoSpaceDE/>
        <w:autoSpaceDN/>
        <w:bidi w:val="0"/>
        <w:adjustRightInd w:val="0"/>
        <w:snapToGrid w:val="0"/>
        <w:spacing w:line="600" w:lineRule="exact"/>
        <w:ind w:left="0" w:leftChars="0" w:right="0" w:rightChars="0" w:firstLine="640" w:firstLineChars="200"/>
        <w:jc w:val="left"/>
        <w:outlineLvl w:val="1"/>
        <w:rPr>
          <w:rFonts w:hint="eastAsia" w:ascii="方正楷体简体" w:hAnsi="方正楷体简体" w:eastAsia="方正楷体简体" w:cs="方正楷体简体"/>
          <w:color w:val="000000"/>
          <w:kern w:val="0"/>
          <w:sz w:val="32"/>
          <w:szCs w:val="32"/>
          <w:shd w:val="clear" w:color="auto" w:fill="FFFFFF"/>
          <w:lang w:val="zh-CN"/>
        </w:rPr>
      </w:pPr>
      <w:bookmarkStart w:id="52" w:name="_Toc3833"/>
      <w:r>
        <w:rPr>
          <w:rFonts w:hint="eastAsia" w:ascii="方正楷体简体" w:hAnsi="方正楷体简体" w:eastAsia="方正楷体简体" w:cs="方正楷体简体"/>
          <w:color w:val="000000"/>
          <w:kern w:val="0"/>
          <w:sz w:val="32"/>
          <w:szCs w:val="32"/>
          <w:shd w:val="clear" w:color="auto" w:fill="FFFFFF"/>
          <w:lang w:val="zh-CN"/>
        </w:rPr>
        <w:t>（</w:t>
      </w:r>
      <w:r>
        <w:rPr>
          <w:rFonts w:hint="eastAsia" w:ascii="方正楷体简体" w:hAnsi="方正楷体简体" w:eastAsia="方正楷体简体" w:cs="方正楷体简体"/>
          <w:color w:val="000000"/>
          <w:kern w:val="0"/>
          <w:sz w:val="32"/>
          <w:szCs w:val="32"/>
          <w:shd w:val="clear" w:color="auto" w:fill="FFFFFF"/>
          <w:lang w:val="en-US" w:eastAsia="zh-CN"/>
        </w:rPr>
        <w:t>六</w:t>
      </w:r>
      <w:r>
        <w:rPr>
          <w:rFonts w:hint="eastAsia" w:ascii="方正楷体简体" w:hAnsi="方正楷体简体" w:eastAsia="方正楷体简体" w:cs="方正楷体简体"/>
          <w:color w:val="000000"/>
          <w:kern w:val="0"/>
          <w:sz w:val="32"/>
          <w:szCs w:val="32"/>
          <w:shd w:val="clear" w:color="auto" w:fill="FFFFFF"/>
          <w:lang w:val="zh-CN"/>
        </w:rPr>
        <w:t>）持续运行</w:t>
      </w:r>
      <w:bookmarkEnd w:id="52"/>
    </w:p>
    <w:p w14:paraId="20690B88">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eastAsia" w:ascii="方正仿宋简体" w:hAnsi="方正仿宋简体" w:eastAsia="方正仿宋简体" w:cs="方正仿宋简体"/>
          <w:sz w:val="32"/>
          <w:szCs w:val="32"/>
          <w:lang w:val="fr-FR"/>
        </w:rPr>
        <w:t>二级指标“持续运行”下设</w:t>
      </w:r>
      <w:r>
        <w:rPr>
          <w:rFonts w:hint="default" w:ascii="Times New Roman" w:hAnsi="Times New Roman" w:eastAsia="方正仿宋简体" w:cs="Times New Roman"/>
          <w:sz w:val="32"/>
          <w:szCs w:val="32"/>
          <w:lang w:val="en-US" w:eastAsia="zh-CN"/>
        </w:rPr>
        <w:t>9</w:t>
      </w:r>
      <w:r>
        <w:rPr>
          <w:rFonts w:hint="eastAsia" w:ascii="方正仿宋简体" w:hAnsi="方正仿宋简体" w:eastAsia="方正仿宋简体" w:cs="方正仿宋简体"/>
          <w:sz w:val="32"/>
          <w:szCs w:val="32"/>
          <w:lang w:val="fr-FR"/>
        </w:rPr>
        <w:t>个三级指标：受益对象资格审核准确率、监管考核执行有效性、档案管理规范性、政策调整机制健全性、政策调整合理性、政策调整及时性、投诉反馈机制健全性、职责分工明确性、审核流程规范性。</w:t>
      </w:r>
    </w:p>
    <w:p w14:paraId="1300EB90">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eastAsia="zh-CN"/>
        </w:rPr>
      </w:pPr>
      <w:r>
        <w:rPr>
          <w:rFonts w:hint="default" w:ascii="Times New Roman" w:hAnsi="Times New Roman" w:eastAsia="方正仿宋简体" w:cs="Times New Roman"/>
          <w:sz w:val="32"/>
          <w:szCs w:val="32"/>
          <w:lang w:val="en-US" w:eastAsia="zh-CN"/>
        </w:rPr>
        <w:t>1</w:t>
      </w:r>
      <w:r>
        <w:rPr>
          <w:rFonts w:hint="eastAsia" w:ascii="方正仿宋简体" w:hAnsi="方正仿宋简体" w:eastAsia="方正仿宋简体" w:cs="方正仿宋简体"/>
          <w:sz w:val="32"/>
          <w:szCs w:val="32"/>
          <w:lang w:val="en-US" w:eastAsia="zh-CN"/>
        </w:rPr>
        <w:t>.</w:t>
      </w:r>
      <w:r>
        <w:rPr>
          <w:rFonts w:hint="eastAsia" w:ascii="方正仿宋简体" w:hAnsi="方正仿宋简体" w:eastAsia="方正仿宋简体" w:cs="方正仿宋简体"/>
          <w:sz w:val="32"/>
          <w:szCs w:val="32"/>
          <w:lang w:val="fr-FR" w:eastAsia="zh-CN"/>
        </w:rPr>
        <w:t>受益对象资格审核准确率</w:t>
      </w:r>
    </w:p>
    <w:p w14:paraId="394461AD">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eastAsia="zh-CN"/>
        </w:rPr>
      </w:pPr>
      <w:r>
        <w:rPr>
          <w:rFonts w:hint="eastAsia" w:ascii="方正仿宋简体" w:hAnsi="方正仿宋简体" w:eastAsia="方正仿宋简体" w:cs="方正仿宋简体"/>
          <w:sz w:val="32"/>
          <w:szCs w:val="32"/>
          <w:lang w:val="fr-FR" w:eastAsia="zh-CN"/>
        </w:rPr>
        <w:t>根据《四川省最低生活保障工作规程》（川民发〔</w:t>
      </w:r>
      <w:r>
        <w:rPr>
          <w:rFonts w:hint="default" w:ascii="Times New Roman" w:hAnsi="Times New Roman" w:eastAsia="方正仿宋简体" w:cs="Times New Roman"/>
          <w:sz w:val="32"/>
          <w:szCs w:val="32"/>
          <w:lang w:val="fr-FR" w:eastAsia="zh-CN"/>
        </w:rPr>
        <w:t>2021</w:t>
      </w:r>
      <w:r>
        <w:rPr>
          <w:rFonts w:hint="eastAsia" w:ascii="方正仿宋简体" w:hAnsi="方正仿宋简体" w:eastAsia="方正仿宋简体" w:cs="方正仿宋简体"/>
          <w:sz w:val="32"/>
          <w:szCs w:val="32"/>
          <w:lang w:val="fr-FR" w:eastAsia="zh-CN"/>
        </w:rPr>
        <w:t>〕</w:t>
      </w:r>
      <w:r>
        <w:rPr>
          <w:rFonts w:hint="default" w:ascii="Times New Roman" w:hAnsi="Times New Roman" w:eastAsia="方正仿宋简体" w:cs="Times New Roman"/>
          <w:sz w:val="32"/>
          <w:szCs w:val="32"/>
          <w:lang w:val="fr-FR" w:eastAsia="zh-CN"/>
        </w:rPr>
        <w:t>180</w:t>
      </w:r>
      <w:r>
        <w:rPr>
          <w:rFonts w:hint="eastAsia" w:ascii="方正仿宋简体" w:hAnsi="方正仿宋简体" w:eastAsia="方正仿宋简体" w:cs="方正仿宋简体"/>
          <w:sz w:val="32"/>
          <w:szCs w:val="32"/>
          <w:lang w:val="fr-FR" w:eastAsia="zh-CN"/>
        </w:rPr>
        <w:t>号）文件相关规定，实施差额发放，发放标准严格按照《关于调整</w:t>
      </w:r>
      <w:r>
        <w:rPr>
          <w:rFonts w:hint="default" w:ascii="Times New Roman" w:hAnsi="Times New Roman" w:eastAsia="方正仿宋简体" w:cs="Times New Roman"/>
          <w:sz w:val="32"/>
          <w:szCs w:val="32"/>
          <w:lang w:val="fr-FR" w:eastAsia="zh-CN"/>
        </w:rPr>
        <w:t>2023</w:t>
      </w:r>
      <w:r>
        <w:rPr>
          <w:rFonts w:hint="eastAsia" w:ascii="方正仿宋简体" w:hAnsi="方正仿宋简体" w:eastAsia="方正仿宋简体" w:cs="方正仿宋简体"/>
          <w:sz w:val="32"/>
          <w:szCs w:val="32"/>
          <w:lang w:val="fr-FR" w:eastAsia="zh-CN"/>
        </w:rPr>
        <w:t>年全州城乡居民最低生活保障和特困人员生活标准的通知》（甘民规〔</w:t>
      </w:r>
      <w:r>
        <w:rPr>
          <w:rFonts w:hint="default" w:ascii="Times New Roman" w:hAnsi="Times New Roman" w:eastAsia="方正仿宋简体" w:cs="Times New Roman"/>
          <w:sz w:val="32"/>
          <w:szCs w:val="32"/>
          <w:lang w:val="fr-FR" w:eastAsia="zh-CN"/>
        </w:rPr>
        <w:t>2023</w:t>
      </w:r>
      <w:r>
        <w:rPr>
          <w:rFonts w:hint="eastAsia" w:ascii="方正仿宋简体" w:hAnsi="方正仿宋简体" w:eastAsia="方正仿宋简体" w:cs="方正仿宋简体"/>
          <w:sz w:val="32"/>
          <w:szCs w:val="32"/>
          <w:lang w:val="fr-FR" w:eastAsia="zh-CN"/>
        </w:rPr>
        <w:t>〕</w:t>
      </w:r>
      <w:r>
        <w:rPr>
          <w:rFonts w:hint="default" w:ascii="Times New Roman" w:hAnsi="Times New Roman" w:eastAsia="方正仿宋简体" w:cs="Times New Roman"/>
          <w:sz w:val="32"/>
          <w:szCs w:val="32"/>
          <w:lang w:val="fr-FR" w:eastAsia="zh-CN"/>
        </w:rPr>
        <w:t>1</w:t>
      </w:r>
      <w:r>
        <w:rPr>
          <w:rFonts w:hint="eastAsia" w:ascii="方正仿宋简体" w:hAnsi="方正仿宋简体" w:eastAsia="方正仿宋简体" w:cs="方正仿宋简体"/>
          <w:sz w:val="32"/>
          <w:szCs w:val="32"/>
          <w:lang w:val="fr-FR" w:eastAsia="zh-CN"/>
        </w:rPr>
        <w:t>号）文件，结合政策实施资料，资金主要为补助资金发放，由县民政局负责实施组织，通过一卡通平台按期进行</w:t>
      </w:r>
      <w:r>
        <w:rPr>
          <w:rFonts w:hint="eastAsia" w:ascii="方正仿宋简体" w:hAnsi="方正仿宋简体" w:eastAsia="方正仿宋简体" w:cs="方正仿宋简体"/>
          <w:sz w:val="32"/>
          <w:szCs w:val="32"/>
          <w:lang w:val="en-US" w:eastAsia="zh-CN"/>
        </w:rPr>
        <w:t>补助</w:t>
      </w:r>
      <w:r>
        <w:rPr>
          <w:rFonts w:hint="eastAsia" w:ascii="方正仿宋简体" w:hAnsi="方正仿宋简体" w:eastAsia="方正仿宋简体" w:cs="方正仿宋简体"/>
          <w:sz w:val="32"/>
          <w:szCs w:val="32"/>
          <w:lang w:val="fr-FR" w:eastAsia="zh-CN"/>
        </w:rPr>
        <w:t>资金发放，不存在实际受益对象与政策要求不符、实际符合政策要求的对象审核未通过或未享受的情况。</w:t>
      </w:r>
    </w:p>
    <w:p w14:paraId="10F4A7E3">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eastAsia="zh-CN"/>
        </w:rPr>
      </w:pPr>
      <w:r>
        <w:rPr>
          <w:rFonts w:hint="eastAsia" w:ascii="方正仿宋简体" w:hAnsi="方正仿宋简体" w:eastAsia="方正仿宋简体" w:cs="方正仿宋简体"/>
          <w:sz w:val="32"/>
          <w:szCs w:val="32"/>
          <w:lang w:val="en-US" w:eastAsia="zh-CN"/>
        </w:rPr>
        <w:t>此项指标满分</w:t>
      </w:r>
      <w:r>
        <w:rPr>
          <w:rFonts w:hint="default" w:ascii="Times New Roman" w:hAnsi="Times New Roman" w:eastAsia="方正仿宋简体" w:cs="Times New Roman"/>
          <w:sz w:val="32"/>
          <w:szCs w:val="32"/>
          <w:lang w:val="en-US" w:eastAsia="zh-CN"/>
        </w:rPr>
        <w:t>3</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分，扣</w:t>
      </w:r>
      <w:r>
        <w:rPr>
          <w:rFonts w:hint="default" w:ascii="Times New Roman" w:hAnsi="Times New Roman" w:eastAsia="方正仿宋简体" w:cs="Times New Roman"/>
          <w:sz w:val="32"/>
          <w:szCs w:val="32"/>
          <w:lang w:val="en-US" w:eastAsia="zh-CN"/>
        </w:rPr>
        <w:t>0</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分，得分</w:t>
      </w:r>
      <w:r>
        <w:rPr>
          <w:rFonts w:hint="default" w:ascii="Times New Roman" w:hAnsi="Times New Roman" w:eastAsia="方正仿宋简体" w:cs="Times New Roman"/>
          <w:sz w:val="32"/>
          <w:szCs w:val="32"/>
          <w:lang w:val="en-US" w:eastAsia="zh-CN"/>
        </w:rPr>
        <w:t>3</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w:t>
      </w:r>
    </w:p>
    <w:p w14:paraId="6342980B">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eastAsia="zh-CN"/>
        </w:rPr>
      </w:pPr>
      <w:r>
        <w:rPr>
          <w:rFonts w:hint="default" w:ascii="Times New Roman" w:hAnsi="Times New Roman" w:eastAsia="方正仿宋简体" w:cs="Times New Roman"/>
          <w:sz w:val="32"/>
          <w:szCs w:val="32"/>
          <w:lang w:val="en-US" w:eastAsia="zh-CN"/>
        </w:rPr>
        <w:t>2</w:t>
      </w:r>
      <w:r>
        <w:rPr>
          <w:rFonts w:hint="eastAsia" w:ascii="方正仿宋简体" w:hAnsi="方正仿宋简体" w:eastAsia="方正仿宋简体" w:cs="方正仿宋简体"/>
          <w:sz w:val="32"/>
          <w:szCs w:val="32"/>
          <w:lang w:val="en-US" w:eastAsia="zh-CN"/>
        </w:rPr>
        <w:t>.</w:t>
      </w:r>
      <w:r>
        <w:rPr>
          <w:rFonts w:hint="eastAsia" w:ascii="方正仿宋简体" w:hAnsi="方正仿宋简体" w:eastAsia="方正仿宋简体" w:cs="方正仿宋简体"/>
          <w:sz w:val="32"/>
          <w:szCs w:val="32"/>
          <w:lang w:val="fr-FR" w:eastAsia="zh-CN"/>
        </w:rPr>
        <w:t>监管考核执行有效性</w:t>
      </w:r>
    </w:p>
    <w:p w14:paraId="6BE5CBFA">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eastAsia="zh-CN"/>
        </w:rPr>
      </w:pPr>
      <w:r>
        <w:rPr>
          <w:rFonts w:hint="eastAsia" w:ascii="方正仿宋简体" w:hAnsi="方正仿宋简体" w:eastAsia="方正仿宋简体" w:cs="方正仿宋简体"/>
          <w:sz w:val="32"/>
          <w:szCs w:val="32"/>
          <w:lang w:val="fr-FR" w:eastAsia="zh-CN"/>
        </w:rPr>
        <w:t>评价组向县民政局索取相关适用于本政策实施的监管及考核办法、政策执行过程绩效考核实施细则及其他监管考核情况、政策执行跟踪、抽检情况，县民政局未制定适用于本政策的监管及考核办法；未定期不定期抽查政策执行情况；未制定执行过程绩效考核实施细则。</w:t>
      </w:r>
    </w:p>
    <w:p w14:paraId="32E17421">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eastAsia="zh-CN"/>
        </w:rPr>
      </w:pPr>
      <w:r>
        <w:rPr>
          <w:rFonts w:hint="eastAsia" w:ascii="方正仿宋简体" w:hAnsi="方正仿宋简体" w:eastAsia="方正仿宋简体" w:cs="方正仿宋简体"/>
          <w:sz w:val="32"/>
          <w:szCs w:val="32"/>
          <w:lang w:val="en-US" w:eastAsia="zh-CN"/>
        </w:rPr>
        <w:t>此项指标满分</w:t>
      </w:r>
      <w:r>
        <w:rPr>
          <w:rFonts w:hint="default" w:ascii="Times New Roman" w:hAnsi="Times New Roman" w:eastAsia="方正仿宋简体" w:cs="Times New Roman"/>
          <w:sz w:val="32"/>
          <w:szCs w:val="32"/>
          <w:lang w:val="en-US" w:eastAsia="zh-CN"/>
        </w:rPr>
        <w:t>3</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分，扣</w:t>
      </w:r>
      <w:r>
        <w:rPr>
          <w:rFonts w:hint="default" w:ascii="Times New Roman" w:hAnsi="Times New Roman" w:eastAsia="方正仿宋简体" w:cs="Times New Roman"/>
          <w:sz w:val="32"/>
          <w:szCs w:val="32"/>
          <w:lang w:val="en-US" w:eastAsia="zh-CN"/>
        </w:rPr>
        <w:t>2</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25</w:t>
      </w:r>
      <w:r>
        <w:rPr>
          <w:rFonts w:hint="eastAsia" w:ascii="方正仿宋简体" w:hAnsi="方正仿宋简体" w:eastAsia="方正仿宋简体" w:cs="方正仿宋简体"/>
          <w:sz w:val="32"/>
          <w:szCs w:val="32"/>
          <w:lang w:val="en-US" w:eastAsia="zh-CN"/>
        </w:rPr>
        <w:t>分，得分</w:t>
      </w:r>
      <w:r>
        <w:rPr>
          <w:rFonts w:hint="default" w:ascii="Times New Roman" w:hAnsi="Times New Roman" w:eastAsia="方正仿宋简体" w:cs="Times New Roman"/>
          <w:sz w:val="32"/>
          <w:szCs w:val="32"/>
          <w:lang w:val="en-US" w:eastAsia="zh-CN"/>
        </w:rPr>
        <w:t>0</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75</w:t>
      </w:r>
      <w:r>
        <w:rPr>
          <w:rFonts w:hint="eastAsia" w:ascii="方正仿宋简体" w:hAnsi="方正仿宋简体" w:eastAsia="方正仿宋简体" w:cs="方正仿宋简体"/>
          <w:sz w:val="32"/>
          <w:szCs w:val="32"/>
          <w:lang w:val="en-US" w:eastAsia="zh-CN"/>
        </w:rPr>
        <w:t>分。</w:t>
      </w:r>
    </w:p>
    <w:p w14:paraId="28309405">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eastAsia="zh-CN"/>
        </w:rPr>
      </w:pPr>
      <w:r>
        <w:rPr>
          <w:rFonts w:hint="default" w:ascii="Times New Roman" w:hAnsi="Times New Roman" w:eastAsia="方正仿宋简体" w:cs="Times New Roman"/>
          <w:sz w:val="32"/>
          <w:szCs w:val="32"/>
          <w:lang w:val="en-US" w:eastAsia="zh-CN"/>
        </w:rPr>
        <w:t>3</w:t>
      </w:r>
      <w:r>
        <w:rPr>
          <w:rFonts w:hint="eastAsia" w:ascii="方正仿宋简体" w:hAnsi="方正仿宋简体" w:eastAsia="方正仿宋简体" w:cs="方正仿宋简体"/>
          <w:sz w:val="32"/>
          <w:szCs w:val="32"/>
          <w:lang w:val="en-US" w:eastAsia="zh-CN"/>
        </w:rPr>
        <w:t>.</w:t>
      </w:r>
      <w:r>
        <w:rPr>
          <w:rFonts w:hint="eastAsia" w:ascii="方正仿宋简体" w:hAnsi="方正仿宋简体" w:eastAsia="方正仿宋简体" w:cs="方正仿宋简体"/>
          <w:sz w:val="32"/>
          <w:szCs w:val="32"/>
          <w:lang w:val="fr-FR" w:eastAsia="zh-CN"/>
        </w:rPr>
        <w:t>档案管理规范性</w:t>
      </w:r>
    </w:p>
    <w:p w14:paraId="5F44054D">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eastAsia="zh-CN"/>
        </w:rPr>
      </w:pPr>
      <w:r>
        <w:rPr>
          <w:rFonts w:hint="eastAsia" w:ascii="方正仿宋简体" w:hAnsi="方正仿宋简体" w:eastAsia="方正仿宋简体" w:cs="方正仿宋简体"/>
          <w:sz w:val="32"/>
          <w:szCs w:val="32"/>
          <w:lang w:val="fr-FR" w:eastAsia="zh-CN"/>
        </w:rPr>
        <w:t>评价组向县民政局索取了相关档案管理制度、办法，并调取了本政策档案归档及管理情况等，</w:t>
      </w:r>
      <w:r>
        <w:rPr>
          <w:rFonts w:hint="eastAsia" w:ascii="方正仿宋简体" w:hAnsi="方正仿宋简体" w:eastAsia="方正仿宋简体" w:cs="方正仿宋简体"/>
          <w:sz w:val="32"/>
          <w:szCs w:val="32"/>
          <w:lang w:val="en-US" w:eastAsia="zh-CN"/>
        </w:rPr>
        <w:t>发现</w:t>
      </w:r>
      <w:r>
        <w:rPr>
          <w:rFonts w:hint="eastAsia" w:ascii="方正仿宋简体" w:hAnsi="方正仿宋简体" w:eastAsia="方正仿宋简体" w:cs="方正仿宋简体"/>
          <w:sz w:val="32"/>
          <w:szCs w:val="32"/>
          <w:lang w:val="fr-FR" w:eastAsia="zh-CN"/>
        </w:rPr>
        <w:t>政策制定及实施单位不具备完善的档案管理相关制度，用于政策资料归档；相关责任部门未根据相关制度要求对提交的符合政策要求的材料进行了资料归档工作；相关资料档案零散，未分类</w:t>
      </w:r>
      <w:r>
        <w:rPr>
          <w:rFonts w:hint="eastAsia" w:ascii="方正仿宋简体" w:hAnsi="方正仿宋简体" w:eastAsia="方正仿宋简体" w:cs="方正仿宋简体"/>
          <w:sz w:val="32"/>
          <w:szCs w:val="32"/>
          <w:lang w:val="en-US" w:eastAsia="zh-CN"/>
        </w:rPr>
        <w:t>的情况</w:t>
      </w:r>
      <w:r>
        <w:rPr>
          <w:rFonts w:hint="eastAsia" w:ascii="方正仿宋简体" w:hAnsi="方正仿宋简体" w:eastAsia="方正仿宋简体" w:cs="方正仿宋简体"/>
          <w:sz w:val="32"/>
          <w:szCs w:val="32"/>
          <w:lang w:val="fr-FR" w:eastAsia="zh-CN"/>
        </w:rPr>
        <w:t>。</w:t>
      </w:r>
    </w:p>
    <w:p w14:paraId="0D18ED3A">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eastAsia="zh-CN"/>
        </w:rPr>
      </w:pPr>
      <w:r>
        <w:rPr>
          <w:rFonts w:hint="eastAsia" w:ascii="方正仿宋简体" w:hAnsi="方正仿宋简体" w:eastAsia="方正仿宋简体" w:cs="方正仿宋简体"/>
          <w:sz w:val="32"/>
          <w:szCs w:val="32"/>
          <w:lang w:val="en-US" w:eastAsia="zh-CN"/>
        </w:rPr>
        <w:t>此项指标满分</w:t>
      </w:r>
      <w:r>
        <w:rPr>
          <w:rFonts w:hint="default" w:ascii="Times New Roman" w:hAnsi="Times New Roman" w:eastAsia="方正仿宋简体" w:cs="Times New Roman"/>
          <w:sz w:val="32"/>
          <w:szCs w:val="32"/>
          <w:lang w:val="en-US" w:eastAsia="zh-CN"/>
        </w:rPr>
        <w:t>3</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分，扣</w:t>
      </w:r>
      <w:r>
        <w:rPr>
          <w:rFonts w:hint="default" w:ascii="Times New Roman" w:hAnsi="Times New Roman" w:eastAsia="方正仿宋简体" w:cs="Times New Roman"/>
          <w:sz w:val="32"/>
          <w:szCs w:val="32"/>
          <w:lang w:val="en-US" w:eastAsia="zh-CN"/>
        </w:rPr>
        <w:t>3</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分，得分</w:t>
      </w:r>
      <w:r>
        <w:rPr>
          <w:rFonts w:hint="default" w:ascii="Times New Roman" w:hAnsi="Times New Roman" w:eastAsia="方正仿宋简体" w:cs="Times New Roman"/>
          <w:sz w:val="32"/>
          <w:szCs w:val="32"/>
          <w:lang w:val="en-US" w:eastAsia="zh-CN"/>
        </w:rPr>
        <w:t>0</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w:t>
      </w:r>
    </w:p>
    <w:p w14:paraId="336A2624">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eastAsia="zh-CN"/>
        </w:rPr>
      </w:pPr>
      <w:r>
        <w:rPr>
          <w:rFonts w:hint="default" w:ascii="Times New Roman" w:hAnsi="Times New Roman" w:eastAsia="方正仿宋简体" w:cs="Times New Roman"/>
          <w:sz w:val="32"/>
          <w:szCs w:val="32"/>
          <w:lang w:val="en-US" w:eastAsia="zh-CN"/>
        </w:rPr>
        <w:t>4</w:t>
      </w:r>
      <w:r>
        <w:rPr>
          <w:rFonts w:hint="eastAsia" w:ascii="方正仿宋简体" w:hAnsi="方正仿宋简体" w:eastAsia="方正仿宋简体" w:cs="方正仿宋简体"/>
          <w:sz w:val="32"/>
          <w:szCs w:val="32"/>
          <w:lang w:val="en-US" w:eastAsia="zh-CN"/>
        </w:rPr>
        <w:t>.</w:t>
      </w:r>
      <w:r>
        <w:rPr>
          <w:rFonts w:hint="eastAsia" w:ascii="方正仿宋简体" w:hAnsi="方正仿宋简体" w:eastAsia="方正仿宋简体" w:cs="方正仿宋简体"/>
          <w:sz w:val="32"/>
          <w:szCs w:val="32"/>
          <w:lang w:val="fr-FR" w:eastAsia="zh-CN"/>
        </w:rPr>
        <w:t>政策调整机制健全性</w:t>
      </w:r>
    </w:p>
    <w:p w14:paraId="43F0C599">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eastAsia="zh-CN"/>
        </w:rPr>
      </w:pPr>
      <w:r>
        <w:rPr>
          <w:rFonts w:hint="eastAsia" w:ascii="方正仿宋简体" w:hAnsi="方正仿宋简体" w:eastAsia="方正仿宋简体" w:cs="方正仿宋简体"/>
          <w:sz w:val="32"/>
          <w:szCs w:val="32"/>
          <w:lang w:val="fr-FR" w:eastAsia="zh-CN"/>
        </w:rPr>
        <w:t>根据相应</w:t>
      </w:r>
      <w:r>
        <w:rPr>
          <w:rFonts w:hint="eastAsia" w:ascii="方正仿宋简体" w:hAnsi="方正仿宋简体" w:eastAsia="方正仿宋简体" w:cs="方正仿宋简体"/>
          <w:sz w:val="32"/>
          <w:szCs w:val="32"/>
          <w:lang w:val="en-US" w:eastAsia="zh-CN"/>
        </w:rPr>
        <w:t>政策</w:t>
      </w:r>
      <w:r>
        <w:rPr>
          <w:rFonts w:hint="eastAsia" w:ascii="方正仿宋简体" w:hAnsi="方正仿宋简体" w:eastAsia="方正仿宋简体" w:cs="方正仿宋简体"/>
          <w:sz w:val="32"/>
          <w:szCs w:val="32"/>
          <w:lang w:val="fr-FR" w:eastAsia="zh-CN"/>
        </w:rPr>
        <w:t>文件及政策执行实际情况，</w:t>
      </w:r>
      <w:r>
        <w:rPr>
          <w:rFonts w:hint="eastAsia" w:ascii="方正仿宋简体" w:hAnsi="方正仿宋简体" w:eastAsia="方正仿宋简体" w:cs="方正仿宋简体"/>
          <w:sz w:val="32"/>
          <w:szCs w:val="32"/>
          <w:lang w:val="en-US" w:eastAsia="zh-CN"/>
        </w:rPr>
        <w:t>评价组</w:t>
      </w:r>
      <w:r>
        <w:rPr>
          <w:rFonts w:hint="eastAsia" w:ascii="方正仿宋简体" w:hAnsi="方正仿宋简体" w:eastAsia="方正仿宋简体" w:cs="方正仿宋简体"/>
          <w:sz w:val="32"/>
          <w:szCs w:val="32"/>
          <w:lang w:val="fr-FR" w:eastAsia="zh-CN"/>
        </w:rPr>
        <w:t>了解到本政策</w:t>
      </w:r>
      <w:r>
        <w:rPr>
          <w:rFonts w:hint="eastAsia" w:ascii="方正仿宋简体" w:hAnsi="方正仿宋简体" w:eastAsia="方正仿宋简体" w:cs="方正仿宋简体"/>
          <w:sz w:val="32"/>
          <w:szCs w:val="32"/>
          <w:lang w:val="en-US" w:eastAsia="zh-CN"/>
        </w:rPr>
        <w:t>根据当地消费支出水平进行年度调整</w:t>
      </w:r>
      <w:r>
        <w:rPr>
          <w:rFonts w:hint="eastAsia" w:ascii="方正仿宋简体" w:hAnsi="方正仿宋简体" w:eastAsia="方正仿宋简体" w:cs="方正仿宋简体"/>
          <w:sz w:val="32"/>
          <w:szCs w:val="32"/>
          <w:lang w:val="fr-FR" w:eastAsia="zh-CN"/>
        </w:rPr>
        <w:t>，但县民政局未针对历年本政策实施成果进行归纳与总结，政策调整机制有待进一步健全。</w:t>
      </w:r>
    </w:p>
    <w:p w14:paraId="700EE6DB">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eastAsia="zh-CN"/>
        </w:rPr>
      </w:pPr>
      <w:r>
        <w:rPr>
          <w:rFonts w:hint="eastAsia" w:ascii="方正仿宋简体" w:hAnsi="方正仿宋简体" w:eastAsia="方正仿宋简体" w:cs="方正仿宋简体"/>
          <w:sz w:val="32"/>
          <w:szCs w:val="32"/>
          <w:lang w:val="en-US" w:eastAsia="zh-CN"/>
        </w:rPr>
        <w:t>此项指标满分</w:t>
      </w:r>
      <w:r>
        <w:rPr>
          <w:rFonts w:hint="default" w:ascii="Times New Roman" w:hAnsi="Times New Roman" w:eastAsia="方正仿宋简体" w:cs="Times New Roman"/>
          <w:sz w:val="32"/>
          <w:szCs w:val="32"/>
          <w:lang w:val="en-US" w:eastAsia="zh-CN"/>
        </w:rPr>
        <w:t>3</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分，扣</w:t>
      </w:r>
      <w:r>
        <w:rPr>
          <w:rFonts w:hint="default" w:ascii="Times New Roman" w:hAnsi="Times New Roman" w:eastAsia="方正仿宋简体" w:cs="Times New Roman"/>
          <w:sz w:val="32"/>
          <w:szCs w:val="32"/>
          <w:lang w:val="en-US" w:eastAsia="zh-CN"/>
        </w:rPr>
        <w:t>1</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分，得分</w:t>
      </w:r>
      <w:r>
        <w:rPr>
          <w:rFonts w:hint="default" w:ascii="Times New Roman" w:hAnsi="Times New Roman" w:eastAsia="方正仿宋简体" w:cs="Times New Roman"/>
          <w:sz w:val="32"/>
          <w:szCs w:val="32"/>
          <w:lang w:val="en-US" w:eastAsia="zh-CN"/>
        </w:rPr>
        <w:t>2</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w:t>
      </w:r>
    </w:p>
    <w:p w14:paraId="391D3753">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eastAsia="zh-CN"/>
        </w:rPr>
      </w:pPr>
      <w:r>
        <w:rPr>
          <w:rFonts w:hint="default" w:ascii="Times New Roman" w:hAnsi="Times New Roman" w:eastAsia="方正仿宋简体" w:cs="Times New Roman"/>
          <w:sz w:val="32"/>
          <w:szCs w:val="32"/>
          <w:lang w:val="en-US" w:eastAsia="zh-CN"/>
        </w:rPr>
        <w:t>5</w:t>
      </w:r>
      <w:r>
        <w:rPr>
          <w:rFonts w:hint="eastAsia" w:ascii="方正仿宋简体" w:hAnsi="方正仿宋简体" w:eastAsia="方正仿宋简体" w:cs="方正仿宋简体"/>
          <w:sz w:val="32"/>
          <w:szCs w:val="32"/>
          <w:lang w:val="en-US" w:eastAsia="zh-CN"/>
        </w:rPr>
        <w:t>.</w:t>
      </w:r>
      <w:r>
        <w:rPr>
          <w:rFonts w:hint="eastAsia" w:ascii="方正仿宋简体" w:hAnsi="方正仿宋简体" w:eastAsia="方正仿宋简体" w:cs="方正仿宋简体"/>
          <w:sz w:val="32"/>
          <w:szCs w:val="32"/>
          <w:lang w:val="fr-FR" w:eastAsia="zh-CN"/>
        </w:rPr>
        <w:t>政策调整合理性</w:t>
      </w:r>
    </w:p>
    <w:p w14:paraId="3511B777">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eastAsia="zh-CN"/>
        </w:rPr>
      </w:pPr>
      <w:r>
        <w:rPr>
          <w:rFonts w:hint="eastAsia" w:ascii="方正仿宋简体" w:hAnsi="方正仿宋简体" w:eastAsia="方正仿宋简体" w:cs="方正仿宋简体"/>
          <w:sz w:val="32"/>
          <w:szCs w:val="32"/>
          <w:lang w:val="en-US" w:eastAsia="zh-CN"/>
        </w:rPr>
        <w:t>根据《关于调整</w:t>
      </w:r>
      <w:r>
        <w:rPr>
          <w:rFonts w:hint="default" w:ascii="Times New Roman" w:hAnsi="Times New Roman" w:eastAsia="方正仿宋简体" w:cs="Times New Roman"/>
          <w:sz w:val="32"/>
          <w:szCs w:val="32"/>
          <w:lang w:val="en-US" w:eastAsia="zh-CN"/>
        </w:rPr>
        <w:t>2023</w:t>
      </w:r>
      <w:r>
        <w:rPr>
          <w:rFonts w:hint="eastAsia" w:ascii="方正仿宋简体" w:hAnsi="方正仿宋简体" w:eastAsia="方正仿宋简体" w:cs="方正仿宋简体"/>
          <w:sz w:val="32"/>
          <w:szCs w:val="32"/>
          <w:lang w:val="en-US" w:eastAsia="zh-CN"/>
        </w:rPr>
        <w:t>年全州城乡居民最低生活保障和特困人员生活标准的通知》（甘民规〔</w:t>
      </w:r>
      <w:r>
        <w:rPr>
          <w:rFonts w:hint="default" w:ascii="Times New Roman" w:hAnsi="Times New Roman" w:eastAsia="方正仿宋简体" w:cs="Times New Roman"/>
          <w:sz w:val="32"/>
          <w:szCs w:val="32"/>
          <w:lang w:val="en-US" w:eastAsia="zh-CN"/>
        </w:rPr>
        <w:t>2023</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1</w:t>
      </w:r>
      <w:r>
        <w:rPr>
          <w:rFonts w:hint="eastAsia" w:ascii="方正仿宋简体" w:hAnsi="方正仿宋简体" w:eastAsia="方正仿宋简体" w:cs="方正仿宋简体"/>
          <w:sz w:val="32"/>
          <w:szCs w:val="32"/>
          <w:lang w:val="en-US" w:eastAsia="zh-CN"/>
        </w:rPr>
        <w:t>号）要求，甘孜州城市居民最低生活保障标准</w:t>
      </w:r>
      <w:r>
        <w:rPr>
          <w:rFonts w:hint="default" w:ascii="Times New Roman" w:hAnsi="Times New Roman" w:eastAsia="方正仿宋简体" w:cs="Times New Roman"/>
          <w:sz w:val="32"/>
          <w:szCs w:val="32"/>
          <w:lang w:val="en-US" w:eastAsia="zh-CN"/>
        </w:rPr>
        <w:t>740</w:t>
      </w:r>
      <w:r>
        <w:rPr>
          <w:rFonts w:hint="eastAsia" w:ascii="方正仿宋简体" w:hAnsi="方正仿宋简体" w:eastAsia="方正仿宋简体" w:cs="方正仿宋简体"/>
          <w:sz w:val="32"/>
          <w:szCs w:val="32"/>
          <w:lang w:val="en-US" w:eastAsia="zh-CN"/>
        </w:rPr>
        <w:t>元/月，农村居民最低生活保障标准</w:t>
      </w:r>
      <w:r>
        <w:rPr>
          <w:rFonts w:hint="default" w:ascii="Times New Roman" w:hAnsi="Times New Roman" w:eastAsia="方正仿宋简体" w:cs="Times New Roman"/>
          <w:sz w:val="32"/>
          <w:szCs w:val="32"/>
          <w:lang w:val="en-US" w:eastAsia="zh-CN"/>
        </w:rPr>
        <w:t>533</w:t>
      </w:r>
      <w:r>
        <w:rPr>
          <w:rFonts w:hint="eastAsia" w:ascii="方正仿宋简体" w:hAnsi="方正仿宋简体" w:eastAsia="方正仿宋简体" w:cs="方正仿宋简体"/>
          <w:sz w:val="32"/>
          <w:szCs w:val="32"/>
          <w:lang w:val="en-US" w:eastAsia="zh-CN"/>
        </w:rPr>
        <w:t>元/月，县民政局严格按照州文件执行，政策调整方向与相关支撑性资料所展现的方向一致，且调整理由合理可行</w:t>
      </w:r>
      <w:r>
        <w:rPr>
          <w:rFonts w:hint="eastAsia" w:ascii="方正仿宋简体" w:hAnsi="方正仿宋简体" w:eastAsia="方正仿宋简体" w:cs="方正仿宋简体"/>
          <w:sz w:val="32"/>
          <w:szCs w:val="32"/>
          <w:lang w:val="fr-FR" w:eastAsia="zh-CN"/>
        </w:rPr>
        <w:t>。</w:t>
      </w:r>
    </w:p>
    <w:p w14:paraId="3A8B6BDD">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eastAsia="zh-CN"/>
        </w:rPr>
      </w:pPr>
      <w:r>
        <w:rPr>
          <w:rFonts w:hint="eastAsia" w:ascii="方正仿宋简体" w:hAnsi="方正仿宋简体" w:eastAsia="方正仿宋简体" w:cs="方正仿宋简体"/>
          <w:sz w:val="32"/>
          <w:szCs w:val="32"/>
          <w:lang w:val="en-US" w:eastAsia="zh-CN"/>
        </w:rPr>
        <w:t>此项指标满分</w:t>
      </w:r>
      <w:r>
        <w:rPr>
          <w:rFonts w:hint="default" w:ascii="Times New Roman" w:hAnsi="Times New Roman" w:eastAsia="方正仿宋简体" w:cs="Times New Roman"/>
          <w:sz w:val="32"/>
          <w:szCs w:val="32"/>
          <w:lang w:val="en-US" w:eastAsia="zh-CN"/>
        </w:rPr>
        <w:t>3</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分，扣</w:t>
      </w:r>
      <w:r>
        <w:rPr>
          <w:rFonts w:hint="default" w:ascii="Times New Roman" w:hAnsi="Times New Roman" w:eastAsia="方正仿宋简体" w:cs="Times New Roman"/>
          <w:sz w:val="32"/>
          <w:szCs w:val="32"/>
          <w:lang w:val="en-US" w:eastAsia="zh-CN"/>
        </w:rPr>
        <w:t>0</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分，得分</w:t>
      </w:r>
      <w:r>
        <w:rPr>
          <w:rFonts w:hint="default" w:ascii="Times New Roman" w:hAnsi="Times New Roman" w:eastAsia="方正仿宋简体" w:cs="Times New Roman"/>
          <w:sz w:val="32"/>
          <w:szCs w:val="32"/>
          <w:lang w:val="en-US" w:eastAsia="zh-CN"/>
        </w:rPr>
        <w:t>3</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w:t>
      </w:r>
    </w:p>
    <w:p w14:paraId="408EA21B">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default" w:ascii="Times New Roman" w:hAnsi="Times New Roman" w:eastAsia="方正仿宋简体" w:cs="Times New Roman"/>
          <w:sz w:val="32"/>
          <w:szCs w:val="32"/>
          <w:lang w:val="en-US" w:eastAsia="zh-CN"/>
        </w:rPr>
        <w:t>6</w:t>
      </w:r>
      <w:r>
        <w:rPr>
          <w:rFonts w:hint="eastAsia" w:ascii="方正仿宋简体" w:hAnsi="方正仿宋简体" w:eastAsia="方正仿宋简体" w:cs="方正仿宋简体"/>
          <w:sz w:val="32"/>
          <w:szCs w:val="32"/>
          <w:lang w:val="en-US" w:eastAsia="zh-CN"/>
        </w:rPr>
        <w:t>.</w:t>
      </w:r>
      <w:r>
        <w:rPr>
          <w:rFonts w:hint="eastAsia" w:ascii="方正仿宋简体" w:hAnsi="方正仿宋简体" w:eastAsia="方正仿宋简体" w:cs="方正仿宋简体"/>
          <w:sz w:val="32"/>
          <w:szCs w:val="32"/>
          <w:lang w:val="fr-FR"/>
        </w:rPr>
        <w:t>政策调整及时性</w:t>
      </w:r>
    </w:p>
    <w:p w14:paraId="20E469B9">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eastAsia" w:ascii="方正仿宋简体" w:hAnsi="方正仿宋简体" w:eastAsia="方正仿宋简体" w:cs="方正仿宋简体"/>
          <w:sz w:val="32"/>
          <w:szCs w:val="32"/>
          <w:lang w:val="fr-FR"/>
        </w:rPr>
        <w:t>根据</w:t>
      </w:r>
      <w:r>
        <w:rPr>
          <w:rFonts w:hint="default" w:ascii="Times New Roman" w:hAnsi="Times New Roman" w:eastAsia="方正仿宋简体" w:cs="Times New Roman"/>
          <w:sz w:val="32"/>
          <w:szCs w:val="32"/>
          <w:lang w:val="en-US" w:eastAsia="zh-CN"/>
        </w:rPr>
        <w:t>2023</w:t>
      </w:r>
      <w:r>
        <w:rPr>
          <w:rFonts w:hint="eastAsia" w:ascii="方正仿宋简体" w:hAnsi="方正仿宋简体" w:eastAsia="方正仿宋简体" w:cs="方正仿宋简体"/>
          <w:sz w:val="32"/>
          <w:szCs w:val="32"/>
          <w:lang w:val="en-US" w:eastAsia="zh-CN"/>
        </w:rPr>
        <w:t>年</w:t>
      </w:r>
      <w:r>
        <w:rPr>
          <w:rFonts w:hint="default" w:ascii="Times New Roman" w:hAnsi="Times New Roman" w:eastAsia="方正仿宋简体" w:cs="Times New Roman"/>
          <w:sz w:val="32"/>
          <w:szCs w:val="32"/>
          <w:lang w:val="en-US" w:eastAsia="zh-CN"/>
        </w:rPr>
        <w:t>11</w:t>
      </w:r>
      <w:r>
        <w:rPr>
          <w:rFonts w:hint="eastAsia" w:ascii="方正仿宋简体" w:hAnsi="方正仿宋简体" w:eastAsia="方正仿宋简体" w:cs="方正仿宋简体"/>
          <w:sz w:val="32"/>
          <w:szCs w:val="32"/>
          <w:lang w:val="en-US" w:eastAsia="zh-CN"/>
        </w:rPr>
        <w:t>月</w:t>
      </w:r>
      <w:r>
        <w:rPr>
          <w:rFonts w:hint="default" w:ascii="Times New Roman" w:hAnsi="Times New Roman" w:eastAsia="方正仿宋简体" w:cs="Times New Roman"/>
          <w:sz w:val="32"/>
          <w:szCs w:val="32"/>
          <w:lang w:val="en-US" w:eastAsia="zh-CN"/>
        </w:rPr>
        <w:t>9</w:t>
      </w:r>
      <w:r>
        <w:rPr>
          <w:rFonts w:hint="eastAsia" w:ascii="方正仿宋简体" w:hAnsi="方正仿宋简体" w:eastAsia="方正仿宋简体" w:cs="方正仿宋简体"/>
          <w:sz w:val="32"/>
          <w:szCs w:val="32"/>
          <w:lang w:val="en-US" w:eastAsia="zh-CN"/>
        </w:rPr>
        <w:t>日</w:t>
      </w:r>
      <w:r>
        <w:rPr>
          <w:rFonts w:hint="eastAsia" w:ascii="方正仿宋简体" w:hAnsi="方正仿宋简体" w:eastAsia="方正仿宋简体" w:cs="方正仿宋简体"/>
          <w:sz w:val="32"/>
          <w:szCs w:val="32"/>
          <w:lang w:val="fr-FR" w:eastAsia="zh-CN"/>
        </w:rPr>
        <w:t>《</w:t>
      </w:r>
      <w:r>
        <w:rPr>
          <w:rFonts w:hint="eastAsia" w:ascii="方正仿宋简体" w:hAnsi="方正仿宋简体" w:eastAsia="方正仿宋简体" w:cs="方正仿宋简体"/>
          <w:sz w:val="32"/>
          <w:szCs w:val="32"/>
          <w:lang w:val="fr-FR"/>
        </w:rPr>
        <w:t>关于调整</w:t>
      </w:r>
      <w:r>
        <w:rPr>
          <w:rFonts w:hint="default" w:ascii="Times New Roman" w:hAnsi="Times New Roman" w:eastAsia="方正仿宋简体" w:cs="Times New Roman"/>
          <w:sz w:val="32"/>
          <w:szCs w:val="32"/>
          <w:lang w:val="fr-FR"/>
        </w:rPr>
        <w:t>2023</w:t>
      </w:r>
      <w:r>
        <w:rPr>
          <w:rFonts w:hint="eastAsia" w:ascii="方正仿宋简体" w:hAnsi="方正仿宋简体" w:eastAsia="方正仿宋简体" w:cs="方正仿宋简体"/>
          <w:sz w:val="32"/>
          <w:szCs w:val="32"/>
          <w:lang w:val="fr-FR"/>
        </w:rPr>
        <w:t>年全州城乡居民最低生活保障和特困人员生活标准的通知》（甘民规〔</w:t>
      </w:r>
      <w:r>
        <w:rPr>
          <w:rFonts w:hint="default" w:ascii="Times New Roman" w:hAnsi="Times New Roman" w:eastAsia="方正仿宋简体" w:cs="Times New Roman"/>
          <w:sz w:val="32"/>
          <w:szCs w:val="32"/>
          <w:lang w:val="fr-FR"/>
        </w:rPr>
        <w:t>2023</w:t>
      </w:r>
      <w:r>
        <w:rPr>
          <w:rFonts w:hint="eastAsia" w:ascii="方正仿宋简体" w:hAnsi="方正仿宋简体" w:eastAsia="方正仿宋简体" w:cs="方正仿宋简体"/>
          <w:sz w:val="32"/>
          <w:szCs w:val="32"/>
          <w:lang w:val="fr-FR"/>
        </w:rPr>
        <w:t>〕</w:t>
      </w:r>
      <w:r>
        <w:rPr>
          <w:rFonts w:hint="default" w:ascii="Times New Roman" w:hAnsi="Times New Roman" w:eastAsia="方正仿宋简体" w:cs="Times New Roman"/>
          <w:sz w:val="32"/>
          <w:szCs w:val="32"/>
          <w:lang w:val="fr-FR"/>
        </w:rPr>
        <w:t>1</w:t>
      </w:r>
      <w:r>
        <w:rPr>
          <w:rFonts w:hint="eastAsia" w:ascii="方正仿宋简体" w:hAnsi="方正仿宋简体" w:eastAsia="方正仿宋简体" w:cs="方正仿宋简体"/>
          <w:sz w:val="32"/>
          <w:szCs w:val="32"/>
          <w:lang w:val="fr-FR"/>
        </w:rPr>
        <w:t>号）</w:t>
      </w:r>
      <w:r>
        <w:rPr>
          <w:rFonts w:hint="eastAsia" w:ascii="方正仿宋简体" w:hAnsi="方正仿宋简体" w:eastAsia="方正仿宋简体" w:cs="方正仿宋简体"/>
          <w:sz w:val="32"/>
          <w:szCs w:val="32"/>
          <w:lang w:val="en-US" w:eastAsia="zh-CN"/>
        </w:rPr>
        <w:t>文件</w:t>
      </w:r>
      <w:r>
        <w:rPr>
          <w:rFonts w:hint="eastAsia" w:ascii="方正仿宋简体" w:hAnsi="方正仿宋简体" w:eastAsia="方正仿宋简体" w:cs="方正仿宋简体"/>
          <w:sz w:val="32"/>
          <w:szCs w:val="32"/>
          <w:lang w:val="fr-FR"/>
        </w:rPr>
        <w:t>要求</w:t>
      </w:r>
      <w:r>
        <w:rPr>
          <w:rFonts w:hint="eastAsia" w:ascii="方正仿宋简体" w:hAnsi="方正仿宋简体" w:eastAsia="方正仿宋简体" w:cs="方正仿宋简体"/>
          <w:sz w:val="32"/>
          <w:szCs w:val="32"/>
          <w:lang w:val="fr-FR" w:eastAsia="zh-CN"/>
        </w:rPr>
        <w:t>，</w:t>
      </w:r>
      <w:r>
        <w:rPr>
          <w:rFonts w:hint="eastAsia" w:ascii="方正仿宋简体" w:hAnsi="方正仿宋简体" w:eastAsia="方正仿宋简体" w:cs="方正仿宋简体"/>
          <w:sz w:val="32"/>
          <w:szCs w:val="32"/>
          <w:lang w:val="en-US" w:eastAsia="zh-CN"/>
        </w:rPr>
        <w:t>调整后执行最低生活保障标准从</w:t>
      </w:r>
      <w:r>
        <w:rPr>
          <w:rFonts w:hint="default" w:ascii="Times New Roman" w:hAnsi="Times New Roman" w:eastAsia="方正仿宋简体" w:cs="Times New Roman"/>
          <w:sz w:val="32"/>
          <w:szCs w:val="32"/>
          <w:lang w:val="en-US" w:eastAsia="zh-CN"/>
        </w:rPr>
        <w:t>2023</w:t>
      </w:r>
      <w:r>
        <w:rPr>
          <w:rFonts w:hint="eastAsia" w:ascii="方正仿宋简体" w:hAnsi="方正仿宋简体" w:eastAsia="方正仿宋简体" w:cs="方正仿宋简体"/>
          <w:sz w:val="32"/>
          <w:szCs w:val="32"/>
          <w:lang w:val="en-US" w:eastAsia="zh-CN"/>
        </w:rPr>
        <w:t>年</w:t>
      </w:r>
      <w:r>
        <w:rPr>
          <w:rFonts w:hint="default" w:ascii="Times New Roman" w:hAnsi="Times New Roman" w:eastAsia="方正仿宋简体" w:cs="Times New Roman"/>
          <w:sz w:val="32"/>
          <w:szCs w:val="32"/>
          <w:lang w:val="en-US" w:eastAsia="zh-CN"/>
        </w:rPr>
        <w:t>7</w:t>
      </w:r>
      <w:r>
        <w:rPr>
          <w:rFonts w:hint="eastAsia" w:ascii="方正仿宋简体" w:hAnsi="方正仿宋简体" w:eastAsia="方正仿宋简体" w:cs="方正仿宋简体"/>
          <w:sz w:val="32"/>
          <w:szCs w:val="32"/>
          <w:lang w:val="en-US" w:eastAsia="zh-CN"/>
        </w:rPr>
        <w:t>月</w:t>
      </w:r>
      <w:r>
        <w:rPr>
          <w:rFonts w:hint="default" w:ascii="Times New Roman" w:hAnsi="Times New Roman" w:eastAsia="方正仿宋简体" w:cs="Times New Roman"/>
          <w:sz w:val="32"/>
          <w:szCs w:val="32"/>
          <w:lang w:val="en-US" w:eastAsia="zh-CN"/>
        </w:rPr>
        <w:t>1</w:t>
      </w:r>
      <w:r>
        <w:rPr>
          <w:rFonts w:hint="eastAsia" w:ascii="方正仿宋简体" w:hAnsi="方正仿宋简体" w:eastAsia="方正仿宋简体" w:cs="方正仿宋简体"/>
          <w:sz w:val="32"/>
          <w:szCs w:val="32"/>
          <w:lang w:val="en-US" w:eastAsia="zh-CN"/>
        </w:rPr>
        <w:t>日起执行，文件下达时间明显晚于实际执行时间，但根据县民政局提供相关补助执行数据及文件，县民政局已于</w:t>
      </w:r>
      <w:r>
        <w:rPr>
          <w:rFonts w:hint="default" w:ascii="Times New Roman" w:hAnsi="Times New Roman" w:eastAsia="方正仿宋简体" w:cs="Times New Roman"/>
          <w:sz w:val="32"/>
          <w:szCs w:val="32"/>
          <w:lang w:val="en-US" w:eastAsia="zh-CN"/>
        </w:rPr>
        <w:t>2023</w:t>
      </w:r>
      <w:r>
        <w:rPr>
          <w:rFonts w:hint="eastAsia" w:ascii="方正仿宋简体" w:hAnsi="方正仿宋简体" w:eastAsia="方正仿宋简体" w:cs="方正仿宋简体"/>
          <w:sz w:val="32"/>
          <w:szCs w:val="32"/>
          <w:lang w:val="en-US" w:eastAsia="zh-CN"/>
        </w:rPr>
        <w:t>年</w:t>
      </w:r>
      <w:r>
        <w:rPr>
          <w:rFonts w:hint="default" w:ascii="Times New Roman" w:hAnsi="Times New Roman" w:eastAsia="方正仿宋简体" w:cs="Times New Roman"/>
          <w:sz w:val="32"/>
          <w:szCs w:val="32"/>
          <w:lang w:val="en-US" w:eastAsia="zh-CN"/>
        </w:rPr>
        <w:t>7</w:t>
      </w:r>
      <w:r>
        <w:rPr>
          <w:rFonts w:hint="eastAsia" w:ascii="方正仿宋简体" w:hAnsi="方正仿宋简体" w:eastAsia="方正仿宋简体" w:cs="方正仿宋简体"/>
          <w:sz w:val="32"/>
          <w:szCs w:val="32"/>
          <w:lang w:val="en-US" w:eastAsia="zh-CN"/>
        </w:rPr>
        <w:t>月</w:t>
      </w:r>
      <w:r>
        <w:rPr>
          <w:rFonts w:hint="default" w:ascii="Times New Roman" w:hAnsi="Times New Roman" w:eastAsia="方正仿宋简体" w:cs="Times New Roman"/>
          <w:sz w:val="32"/>
          <w:szCs w:val="32"/>
          <w:lang w:val="en-US" w:eastAsia="zh-CN"/>
        </w:rPr>
        <w:t>1</w:t>
      </w:r>
      <w:r>
        <w:rPr>
          <w:rFonts w:hint="eastAsia" w:ascii="方正仿宋简体" w:hAnsi="方正仿宋简体" w:eastAsia="方正仿宋简体" w:cs="方正仿宋简体"/>
          <w:sz w:val="32"/>
          <w:szCs w:val="32"/>
          <w:lang w:val="en-US" w:eastAsia="zh-CN"/>
        </w:rPr>
        <w:t>日起对城乡低保补助标准进行了调整，调整及时</w:t>
      </w:r>
      <w:r>
        <w:rPr>
          <w:rFonts w:hint="eastAsia" w:ascii="方正仿宋简体" w:hAnsi="方正仿宋简体" w:eastAsia="方正仿宋简体" w:cs="方正仿宋简体"/>
          <w:sz w:val="32"/>
          <w:szCs w:val="32"/>
          <w:lang w:val="fr-FR"/>
        </w:rPr>
        <w:t>。</w:t>
      </w:r>
    </w:p>
    <w:p w14:paraId="5634D30D">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eastAsia" w:ascii="方正仿宋简体" w:hAnsi="方正仿宋简体" w:eastAsia="方正仿宋简体" w:cs="方正仿宋简体"/>
          <w:sz w:val="32"/>
          <w:szCs w:val="32"/>
          <w:lang w:val="en-US" w:eastAsia="zh-CN"/>
        </w:rPr>
        <w:t>此项指标满分</w:t>
      </w:r>
      <w:r>
        <w:rPr>
          <w:rFonts w:hint="default" w:ascii="Times New Roman" w:hAnsi="Times New Roman" w:eastAsia="方正仿宋简体" w:cs="Times New Roman"/>
          <w:sz w:val="32"/>
          <w:szCs w:val="32"/>
          <w:lang w:val="en-US" w:eastAsia="zh-CN"/>
        </w:rPr>
        <w:t>3</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分，扣</w:t>
      </w:r>
      <w:r>
        <w:rPr>
          <w:rFonts w:hint="default" w:ascii="Times New Roman" w:hAnsi="Times New Roman" w:eastAsia="方正仿宋简体" w:cs="Times New Roman"/>
          <w:sz w:val="32"/>
          <w:szCs w:val="32"/>
          <w:lang w:val="en-US" w:eastAsia="zh-CN"/>
        </w:rPr>
        <w:t>0</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分，得分</w:t>
      </w:r>
      <w:r>
        <w:rPr>
          <w:rFonts w:hint="default" w:ascii="Times New Roman" w:hAnsi="Times New Roman" w:eastAsia="方正仿宋简体" w:cs="Times New Roman"/>
          <w:sz w:val="32"/>
          <w:szCs w:val="32"/>
          <w:lang w:val="en-US" w:eastAsia="zh-CN"/>
        </w:rPr>
        <w:t>3</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w:t>
      </w:r>
    </w:p>
    <w:p w14:paraId="70CEDE93">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default" w:ascii="Times New Roman" w:hAnsi="Times New Roman" w:eastAsia="方正仿宋简体" w:cs="Times New Roman"/>
          <w:sz w:val="32"/>
          <w:szCs w:val="32"/>
          <w:lang w:val="en-US" w:eastAsia="zh-CN"/>
        </w:rPr>
        <w:t>7</w:t>
      </w:r>
      <w:r>
        <w:rPr>
          <w:rFonts w:hint="eastAsia" w:ascii="方正仿宋简体" w:hAnsi="方正仿宋简体" w:eastAsia="方正仿宋简体" w:cs="方正仿宋简体"/>
          <w:sz w:val="32"/>
          <w:szCs w:val="32"/>
          <w:lang w:val="en-US" w:eastAsia="zh-CN"/>
        </w:rPr>
        <w:t>.</w:t>
      </w:r>
      <w:r>
        <w:rPr>
          <w:rFonts w:hint="eastAsia" w:ascii="方正仿宋简体" w:hAnsi="方正仿宋简体" w:eastAsia="方正仿宋简体" w:cs="方正仿宋简体"/>
          <w:sz w:val="32"/>
          <w:szCs w:val="32"/>
          <w:lang w:val="fr-FR"/>
        </w:rPr>
        <w:t>投诉反馈机制健全性</w:t>
      </w:r>
    </w:p>
    <w:p w14:paraId="594E930C">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eastAsia" w:ascii="方正仿宋简体" w:hAnsi="方正仿宋简体" w:eastAsia="方正仿宋简体" w:cs="方正仿宋简体"/>
          <w:sz w:val="32"/>
          <w:szCs w:val="32"/>
          <w:lang w:val="fr-FR"/>
        </w:rPr>
        <w:t>据现场了解，</w:t>
      </w:r>
      <w:r>
        <w:rPr>
          <w:rFonts w:hint="eastAsia" w:ascii="方正仿宋简体" w:hAnsi="方正仿宋简体" w:eastAsia="方正仿宋简体" w:cs="方正仿宋简体"/>
          <w:sz w:val="32"/>
          <w:szCs w:val="32"/>
          <w:lang w:val="en-US" w:eastAsia="zh-CN"/>
        </w:rPr>
        <w:t>并</w:t>
      </w:r>
      <w:r>
        <w:rPr>
          <w:rFonts w:hint="eastAsia" w:ascii="方正仿宋简体" w:hAnsi="方正仿宋简体" w:eastAsia="方正仿宋简体" w:cs="方正仿宋简体"/>
          <w:sz w:val="32"/>
          <w:szCs w:val="32"/>
          <w:lang w:val="fr-FR"/>
        </w:rPr>
        <w:t>与</w:t>
      </w:r>
      <w:r>
        <w:rPr>
          <w:rFonts w:hint="eastAsia" w:ascii="方正仿宋简体" w:hAnsi="方正仿宋简体" w:eastAsia="方正仿宋简体" w:cs="方正仿宋简体"/>
          <w:sz w:val="32"/>
          <w:szCs w:val="32"/>
          <w:lang w:val="fr-FR" w:eastAsia="zh-CN"/>
        </w:rPr>
        <w:t>县民政局</w:t>
      </w:r>
      <w:r>
        <w:rPr>
          <w:rFonts w:hint="eastAsia" w:ascii="方正仿宋简体" w:hAnsi="方正仿宋简体" w:eastAsia="方正仿宋简体" w:cs="方正仿宋简体"/>
          <w:sz w:val="32"/>
          <w:szCs w:val="32"/>
          <w:lang w:val="fr-FR"/>
        </w:rPr>
        <w:t>相关执行本政策工作人员进行交流，</w:t>
      </w:r>
      <w:r>
        <w:rPr>
          <w:rFonts w:hint="eastAsia" w:ascii="方正仿宋简体" w:hAnsi="方正仿宋简体" w:eastAsia="方正仿宋简体" w:cs="方正仿宋简体"/>
          <w:sz w:val="32"/>
          <w:szCs w:val="32"/>
          <w:lang w:val="fr-FR" w:eastAsia="zh-CN"/>
        </w:rPr>
        <w:t>县民政局</w:t>
      </w:r>
      <w:r>
        <w:rPr>
          <w:rFonts w:hint="eastAsia" w:ascii="方正仿宋简体" w:hAnsi="方正仿宋简体" w:eastAsia="方正仿宋简体" w:cs="方正仿宋简体"/>
          <w:sz w:val="32"/>
          <w:szCs w:val="32"/>
          <w:lang w:val="fr-FR"/>
        </w:rPr>
        <w:t>在执行本政策过程中建立了政策执行投诉反馈机制，目前存在两种反馈投诉渠道，一是在乡镇张贴政策相关文件，并预留了</w:t>
      </w:r>
      <w:r>
        <w:rPr>
          <w:rFonts w:hint="eastAsia" w:ascii="方正仿宋简体" w:hAnsi="方正仿宋简体" w:eastAsia="方正仿宋简体" w:cs="方正仿宋简体"/>
          <w:sz w:val="32"/>
          <w:szCs w:val="32"/>
          <w:lang w:val="fr-FR" w:eastAsia="zh-CN"/>
        </w:rPr>
        <w:t>县民政局</w:t>
      </w:r>
      <w:r>
        <w:rPr>
          <w:rFonts w:hint="eastAsia" w:ascii="方正仿宋简体" w:hAnsi="方正仿宋简体" w:eastAsia="方正仿宋简体" w:cs="方正仿宋简体"/>
          <w:sz w:val="32"/>
          <w:szCs w:val="32"/>
          <w:lang w:val="fr-FR"/>
        </w:rPr>
        <w:t>主管人员联系方式；二是在卫健局挂设了投诉信箱，</w:t>
      </w:r>
      <w:r>
        <w:rPr>
          <w:rFonts w:hint="eastAsia" w:ascii="方正仿宋简体" w:hAnsi="方正仿宋简体" w:eastAsia="方正仿宋简体" w:cs="方正仿宋简体"/>
          <w:sz w:val="32"/>
          <w:szCs w:val="32"/>
          <w:lang w:val="fr-FR" w:eastAsia="zh-CN"/>
        </w:rPr>
        <w:t>县民政局</w:t>
      </w:r>
      <w:r>
        <w:rPr>
          <w:rFonts w:hint="eastAsia" w:ascii="方正仿宋简体" w:hAnsi="方正仿宋简体" w:eastAsia="方正仿宋简体" w:cs="方正仿宋简体"/>
          <w:sz w:val="32"/>
          <w:szCs w:val="32"/>
          <w:lang w:val="fr-FR"/>
        </w:rPr>
        <w:t>相关人员进行定期审阅并处理，投诉反馈机制执行基本有效。</w:t>
      </w:r>
    </w:p>
    <w:p w14:paraId="28FFDE0D">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eastAsia" w:ascii="方正仿宋简体" w:hAnsi="方正仿宋简体" w:eastAsia="方正仿宋简体" w:cs="方正仿宋简体"/>
          <w:sz w:val="32"/>
          <w:szCs w:val="32"/>
          <w:lang w:val="en-US" w:eastAsia="zh-CN"/>
        </w:rPr>
        <w:t>此项指标满分</w:t>
      </w:r>
      <w:r>
        <w:rPr>
          <w:rFonts w:hint="default" w:ascii="Times New Roman" w:hAnsi="Times New Roman" w:eastAsia="方正仿宋简体" w:cs="Times New Roman"/>
          <w:sz w:val="32"/>
          <w:szCs w:val="32"/>
          <w:lang w:val="en-US" w:eastAsia="zh-CN"/>
        </w:rPr>
        <w:t>3</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分，扣</w:t>
      </w:r>
      <w:r>
        <w:rPr>
          <w:rFonts w:hint="default" w:ascii="Times New Roman" w:hAnsi="Times New Roman" w:eastAsia="方正仿宋简体" w:cs="Times New Roman"/>
          <w:sz w:val="32"/>
          <w:szCs w:val="32"/>
          <w:lang w:val="en-US" w:eastAsia="zh-CN"/>
        </w:rPr>
        <w:t>0</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分，得分</w:t>
      </w:r>
      <w:r>
        <w:rPr>
          <w:rFonts w:hint="default" w:ascii="Times New Roman" w:hAnsi="Times New Roman" w:eastAsia="方正仿宋简体" w:cs="Times New Roman"/>
          <w:sz w:val="32"/>
          <w:szCs w:val="32"/>
          <w:lang w:val="en-US" w:eastAsia="zh-CN"/>
        </w:rPr>
        <w:t>3</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w:t>
      </w:r>
    </w:p>
    <w:p w14:paraId="477350D8">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default" w:ascii="Times New Roman" w:hAnsi="Times New Roman" w:eastAsia="方正仿宋简体" w:cs="Times New Roman"/>
          <w:sz w:val="32"/>
          <w:szCs w:val="32"/>
          <w:lang w:val="en-US" w:eastAsia="zh-CN"/>
        </w:rPr>
        <w:t>8</w:t>
      </w:r>
      <w:r>
        <w:rPr>
          <w:rFonts w:hint="eastAsia" w:ascii="方正仿宋简体" w:hAnsi="方正仿宋简体" w:eastAsia="方正仿宋简体" w:cs="方正仿宋简体"/>
          <w:sz w:val="32"/>
          <w:szCs w:val="32"/>
          <w:lang w:val="en-US" w:eastAsia="zh-CN"/>
        </w:rPr>
        <w:t>.</w:t>
      </w:r>
      <w:r>
        <w:rPr>
          <w:rFonts w:hint="eastAsia" w:ascii="方正仿宋简体" w:hAnsi="方正仿宋简体" w:eastAsia="方正仿宋简体" w:cs="方正仿宋简体"/>
          <w:sz w:val="32"/>
          <w:szCs w:val="32"/>
          <w:lang w:val="fr-FR"/>
        </w:rPr>
        <w:t>职责分工明确性</w:t>
      </w:r>
    </w:p>
    <w:p w14:paraId="2208B1E5">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eastAsia" w:ascii="方正仿宋简体" w:hAnsi="方正仿宋简体" w:eastAsia="方正仿宋简体" w:cs="方正仿宋简体"/>
          <w:sz w:val="32"/>
          <w:szCs w:val="32"/>
          <w:lang w:val="en-US" w:eastAsia="zh-CN"/>
        </w:rPr>
        <w:t>本</w:t>
      </w:r>
      <w:r>
        <w:rPr>
          <w:rFonts w:hint="eastAsia" w:ascii="方正仿宋简体" w:hAnsi="方正仿宋简体" w:eastAsia="方正仿宋简体" w:cs="方正仿宋简体"/>
          <w:sz w:val="32"/>
          <w:szCs w:val="32"/>
          <w:lang w:val="fr-FR"/>
        </w:rPr>
        <w:t>政策由</w:t>
      </w:r>
      <w:r>
        <w:rPr>
          <w:rFonts w:hint="eastAsia" w:ascii="方正仿宋简体" w:hAnsi="方正仿宋简体" w:eastAsia="方正仿宋简体" w:cs="方正仿宋简体"/>
          <w:sz w:val="32"/>
          <w:szCs w:val="32"/>
          <w:lang w:val="fr-FR" w:eastAsia="zh-CN"/>
        </w:rPr>
        <w:t>县民政局</w:t>
      </w:r>
      <w:r>
        <w:rPr>
          <w:rFonts w:hint="eastAsia" w:ascii="方正仿宋简体" w:hAnsi="方正仿宋简体" w:eastAsia="方正仿宋简体" w:cs="方正仿宋简体"/>
          <w:sz w:val="32"/>
          <w:szCs w:val="32"/>
          <w:lang w:val="fr-FR"/>
        </w:rPr>
        <w:t>负责实施组织，通过一卡通平台按期完成</w:t>
      </w:r>
      <w:r>
        <w:rPr>
          <w:rFonts w:hint="eastAsia" w:ascii="方正仿宋简体" w:hAnsi="方正仿宋简体" w:eastAsia="方正仿宋简体" w:cs="方正仿宋简体"/>
          <w:sz w:val="32"/>
          <w:szCs w:val="32"/>
          <w:lang w:val="fr-FR" w:eastAsia="zh-CN"/>
        </w:rPr>
        <w:t>城乡低保政策</w:t>
      </w:r>
      <w:r>
        <w:rPr>
          <w:rFonts w:hint="eastAsia" w:ascii="方正仿宋简体" w:hAnsi="方正仿宋简体" w:eastAsia="方正仿宋简体" w:cs="方正仿宋简体"/>
          <w:sz w:val="32"/>
          <w:szCs w:val="32"/>
          <w:lang w:val="en-US" w:eastAsia="zh-CN"/>
        </w:rPr>
        <w:t>补助</w:t>
      </w:r>
      <w:r>
        <w:rPr>
          <w:rFonts w:hint="eastAsia" w:ascii="方正仿宋简体" w:hAnsi="方正仿宋简体" w:eastAsia="方正仿宋简体" w:cs="方正仿宋简体"/>
          <w:sz w:val="32"/>
          <w:szCs w:val="32"/>
          <w:lang w:val="fr-FR"/>
        </w:rPr>
        <w:t>资金发放。</w:t>
      </w:r>
      <w:r>
        <w:rPr>
          <w:rFonts w:hint="eastAsia" w:ascii="方正仿宋简体" w:hAnsi="方正仿宋简体" w:eastAsia="方正仿宋简体" w:cs="方正仿宋简体"/>
          <w:sz w:val="32"/>
          <w:szCs w:val="32"/>
          <w:lang w:val="en-US" w:eastAsia="zh-CN"/>
        </w:rPr>
        <w:t>期间</w:t>
      </w:r>
      <w:r>
        <w:rPr>
          <w:rFonts w:hint="eastAsia" w:ascii="方正仿宋简体" w:hAnsi="方正仿宋简体" w:eastAsia="方正仿宋简体" w:cs="方正仿宋简体"/>
          <w:sz w:val="32"/>
          <w:szCs w:val="32"/>
          <w:lang w:val="fr-FR"/>
        </w:rPr>
        <w:t>由</w:t>
      </w:r>
      <w:r>
        <w:rPr>
          <w:rFonts w:hint="eastAsia" w:ascii="方正仿宋简体" w:hAnsi="方正仿宋简体" w:eastAsia="方正仿宋简体" w:cs="方正仿宋简体"/>
          <w:sz w:val="32"/>
          <w:szCs w:val="32"/>
          <w:lang w:val="en-US" w:eastAsia="zh-CN"/>
        </w:rPr>
        <w:t>村委（居民委员会）负责协调，乡镇（街道办）负责受理和初审，县民政局负责复核确认</w:t>
      </w:r>
      <w:r>
        <w:rPr>
          <w:rFonts w:hint="eastAsia" w:ascii="方正仿宋简体" w:hAnsi="方正仿宋简体" w:eastAsia="方正仿宋简体" w:cs="方正仿宋简体"/>
          <w:sz w:val="32"/>
          <w:szCs w:val="32"/>
          <w:lang w:val="fr-FR"/>
        </w:rPr>
        <w:t>。政策实施各责任单位分工明确，各级部门均</w:t>
      </w:r>
      <w:r>
        <w:rPr>
          <w:rFonts w:hint="eastAsia" w:ascii="方正仿宋简体" w:hAnsi="方正仿宋简体" w:eastAsia="方正仿宋简体" w:cs="方正仿宋简体"/>
          <w:sz w:val="32"/>
          <w:szCs w:val="32"/>
          <w:lang w:val="en-US" w:eastAsia="zh-CN"/>
        </w:rPr>
        <w:t>有</w:t>
      </w:r>
      <w:r>
        <w:rPr>
          <w:rFonts w:hint="eastAsia" w:ascii="方正仿宋简体" w:hAnsi="方正仿宋简体" w:eastAsia="方正仿宋简体" w:cs="方正仿宋简体"/>
          <w:sz w:val="32"/>
          <w:szCs w:val="32"/>
          <w:lang w:val="fr-FR"/>
        </w:rPr>
        <w:t>对应负责人，</w:t>
      </w:r>
      <w:r>
        <w:rPr>
          <w:rFonts w:hint="eastAsia" w:ascii="方正仿宋简体" w:hAnsi="方正仿宋简体" w:eastAsia="方正仿宋简体" w:cs="方正仿宋简体"/>
          <w:sz w:val="32"/>
          <w:szCs w:val="32"/>
          <w:lang w:val="en-US" w:eastAsia="zh-CN"/>
        </w:rPr>
        <w:t>与</w:t>
      </w:r>
      <w:r>
        <w:rPr>
          <w:rFonts w:hint="eastAsia" w:ascii="方正仿宋简体" w:hAnsi="方正仿宋简体" w:eastAsia="方正仿宋简体" w:cs="方正仿宋简体"/>
          <w:sz w:val="32"/>
          <w:szCs w:val="32"/>
          <w:lang w:val="fr-FR"/>
        </w:rPr>
        <w:t>职权对应。</w:t>
      </w:r>
    </w:p>
    <w:p w14:paraId="21270228">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eastAsia" w:ascii="方正仿宋简体" w:hAnsi="方正仿宋简体" w:eastAsia="方正仿宋简体" w:cs="方正仿宋简体"/>
          <w:sz w:val="32"/>
          <w:szCs w:val="32"/>
          <w:lang w:val="en-US" w:eastAsia="zh-CN"/>
        </w:rPr>
        <w:t>此项指标满分</w:t>
      </w:r>
      <w:r>
        <w:rPr>
          <w:rFonts w:hint="default" w:ascii="Times New Roman" w:hAnsi="Times New Roman" w:eastAsia="方正仿宋简体" w:cs="Times New Roman"/>
          <w:sz w:val="32"/>
          <w:szCs w:val="32"/>
          <w:lang w:val="en-US" w:eastAsia="zh-CN"/>
        </w:rPr>
        <w:t>3</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分，扣</w:t>
      </w:r>
      <w:r>
        <w:rPr>
          <w:rFonts w:hint="default" w:ascii="Times New Roman" w:hAnsi="Times New Roman" w:eastAsia="方正仿宋简体" w:cs="Times New Roman"/>
          <w:sz w:val="32"/>
          <w:szCs w:val="32"/>
          <w:lang w:val="en-US" w:eastAsia="zh-CN"/>
        </w:rPr>
        <w:t>0</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分，得分</w:t>
      </w:r>
      <w:r>
        <w:rPr>
          <w:rFonts w:hint="default" w:ascii="Times New Roman" w:hAnsi="Times New Roman" w:eastAsia="方正仿宋简体" w:cs="Times New Roman"/>
          <w:sz w:val="32"/>
          <w:szCs w:val="32"/>
          <w:lang w:val="en-US" w:eastAsia="zh-CN"/>
        </w:rPr>
        <w:t>3</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w:t>
      </w:r>
    </w:p>
    <w:p w14:paraId="7380A819">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default" w:ascii="Times New Roman" w:hAnsi="Times New Roman" w:eastAsia="方正仿宋简体" w:cs="Times New Roman"/>
          <w:sz w:val="32"/>
          <w:szCs w:val="32"/>
          <w:lang w:val="en-US" w:eastAsia="zh-CN"/>
        </w:rPr>
        <w:t>9</w:t>
      </w:r>
      <w:r>
        <w:rPr>
          <w:rFonts w:hint="eastAsia" w:ascii="方正仿宋简体" w:hAnsi="方正仿宋简体" w:eastAsia="方正仿宋简体" w:cs="方正仿宋简体"/>
          <w:sz w:val="32"/>
          <w:szCs w:val="32"/>
          <w:lang w:val="en-US" w:eastAsia="zh-CN"/>
        </w:rPr>
        <w:t>.</w:t>
      </w:r>
      <w:r>
        <w:rPr>
          <w:rFonts w:hint="eastAsia" w:ascii="方正仿宋简体" w:hAnsi="方正仿宋简体" w:eastAsia="方正仿宋简体" w:cs="方正仿宋简体"/>
          <w:sz w:val="32"/>
          <w:szCs w:val="32"/>
          <w:lang w:val="fr-FR"/>
        </w:rPr>
        <w:t xml:space="preserve">审核流程规范性  </w:t>
      </w:r>
    </w:p>
    <w:p w14:paraId="3719DB61">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eastAsia="zh-CN"/>
        </w:rPr>
      </w:pPr>
      <w:r>
        <w:rPr>
          <w:rFonts w:hint="eastAsia" w:ascii="方正仿宋简体" w:hAnsi="方正仿宋简体" w:eastAsia="方正仿宋简体" w:cs="方正仿宋简体"/>
          <w:sz w:val="32"/>
          <w:szCs w:val="32"/>
          <w:lang w:val="en-US" w:eastAsia="zh-CN"/>
        </w:rPr>
        <w:t>评价组通过</w:t>
      </w:r>
      <w:r>
        <w:rPr>
          <w:rFonts w:hint="eastAsia" w:ascii="方正仿宋简体" w:hAnsi="方正仿宋简体" w:eastAsia="方正仿宋简体" w:cs="方正仿宋简体"/>
          <w:sz w:val="32"/>
          <w:szCs w:val="32"/>
          <w:lang w:val="fr-FR" w:eastAsia="zh-CN"/>
        </w:rPr>
        <w:t>翻阅凭证、</w:t>
      </w:r>
      <w:r>
        <w:rPr>
          <w:rFonts w:hint="eastAsia" w:ascii="方正仿宋简体" w:hAnsi="方正仿宋简体" w:eastAsia="方正仿宋简体" w:cs="方正仿宋简体"/>
          <w:sz w:val="32"/>
          <w:szCs w:val="32"/>
          <w:lang w:val="en-US" w:eastAsia="zh-CN"/>
        </w:rPr>
        <w:t>索取县民政局转账核算明细</w:t>
      </w:r>
      <w:r>
        <w:rPr>
          <w:rFonts w:hint="eastAsia" w:ascii="方正仿宋简体" w:hAnsi="方正仿宋简体" w:eastAsia="方正仿宋简体" w:cs="方正仿宋简体"/>
          <w:sz w:val="32"/>
          <w:szCs w:val="32"/>
          <w:lang w:val="fr-FR" w:eastAsia="zh-CN"/>
        </w:rPr>
        <w:t>，</w:t>
      </w:r>
      <w:r>
        <w:rPr>
          <w:rFonts w:hint="eastAsia" w:ascii="方正仿宋简体" w:hAnsi="方正仿宋简体" w:eastAsia="方正仿宋简体" w:cs="方正仿宋简体"/>
          <w:sz w:val="32"/>
          <w:szCs w:val="32"/>
          <w:lang w:val="en-US" w:eastAsia="zh-CN"/>
        </w:rPr>
        <w:t>县民政局</w:t>
      </w:r>
      <w:r>
        <w:rPr>
          <w:rFonts w:hint="eastAsia" w:ascii="方正仿宋简体" w:hAnsi="方正仿宋简体" w:eastAsia="方正仿宋简体" w:cs="方正仿宋简体"/>
          <w:sz w:val="32"/>
          <w:szCs w:val="32"/>
          <w:lang w:val="fr-FR" w:eastAsia="zh-CN"/>
        </w:rPr>
        <w:t>资金使用合理，报账程序规范，按规定结转项目结余，审核流程与政策规定、实施细则等要求一致。</w:t>
      </w:r>
    </w:p>
    <w:p w14:paraId="404D2B1E">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eastAsia="zh-CN"/>
        </w:rPr>
      </w:pPr>
      <w:r>
        <w:rPr>
          <w:rFonts w:hint="eastAsia" w:ascii="方正仿宋简体" w:hAnsi="方正仿宋简体" w:eastAsia="方正仿宋简体" w:cs="方正仿宋简体"/>
          <w:sz w:val="32"/>
          <w:szCs w:val="32"/>
          <w:lang w:val="en-US" w:eastAsia="zh-CN"/>
        </w:rPr>
        <w:t>此项指标满分</w:t>
      </w:r>
      <w:r>
        <w:rPr>
          <w:rFonts w:hint="default" w:ascii="Times New Roman" w:hAnsi="Times New Roman" w:eastAsia="方正仿宋简体" w:cs="Times New Roman"/>
          <w:sz w:val="32"/>
          <w:szCs w:val="32"/>
          <w:lang w:val="en-US" w:eastAsia="zh-CN"/>
        </w:rPr>
        <w:t>3</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分，扣</w:t>
      </w:r>
      <w:r>
        <w:rPr>
          <w:rFonts w:hint="default" w:ascii="Times New Roman" w:hAnsi="Times New Roman" w:eastAsia="方正仿宋简体" w:cs="Times New Roman"/>
          <w:sz w:val="32"/>
          <w:szCs w:val="32"/>
          <w:lang w:val="en-US" w:eastAsia="zh-CN"/>
        </w:rPr>
        <w:t>0</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分，得分</w:t>
      </w:r>
      <w:r>
        <w:rPr>
          <w:rFonts w:hint="default" w:ascii="Times New Roman" w:hAnsi="Times New Roman" w:eastAsia="方正仿宋简体" w:cs="Times New Roman"/>
          <w:sz w:val="32"/>
          <w:szCs w:val="32"/>
          <w:lang w:val="en-US" w:eastAsia="zh-CN"/>
        </w:rPr>
        <w:t>3</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w:t>
      </w:r>
    </w:p>
    <w:p w14:paraId="0BECE079">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eastAsia" w:ascii="方正仿宋简体" w:hAnsi="方正仿宋简体" w:eastAsia="方正仿宋简体" w:cs="方正仿宋简体"/>
          <w:sz w:val="32"/>
          <w:szCs w:val="32"/>
          <w:lang w:val="fr-FR"/>
        </w:rPr>
        <w:t>指标</w:t>
      </w:r>
      <w:r>
        <w:rPr>
          <w:rFonts w:hint="eastAsia" w:ascii="方正仿宋简体" w:hAnsi="方正仿宋简体" w:eastAsia="方正仿宋简体" w:cs="方正仿宋简体"/>
          <w:sz w:val="32"/>
          <w:szCs w:val="32"/>
          <w:lang w:val="en-US" w:eastAsia="zh-CN"/>
        </w:rPr>
        <w:t>总</w:t>
      </w:r>
      <w:r>
        <w:rPr>
          <w:rFonts w:hint="eastAsia" w:ascii="方正仿宋简体" w:hAnsi="方正仿宋简体" w:eastAsia="方正仿宋简体" w:cs="方正仿宋简体"/>
          <w:sz w:val="32"/>
          <w:szCs w:val="32"/>
          <w:lang w:val="fr-FR"/>
        </w:rPr>
        <w:t>分为</w:t>
      </w:r>
      <w:r>
        <w:rPr>
          <w:rFonts w:hint="default" w:ascii="Times New Roman" w:hAnsi="Times New Roman" w:eastAsia="方正仿宋简体" w:cs="Times New Roman"/>
          <w:sz w:val="32"/>
          <w:szCs w:val="32"/>
          <w:lang w:val="fr-FR"/>
        </w:rPr>
        <w:t>27</w:t>
      </w:r>
      <w:r>
        <w:rPr>
          <w:rFonts w:hint="eastAsia" w:ascii="方正仿宋简体" w:hAnsi="方正仿宋简体" w:eastAsia="方正仿宋简体" w:cs="方正仿宋简体"/>
          <w:sz w:val="32"/>
          <w:szCs w:val="32"/>
          <w:lang w:val="fr-FR"/>
        </w:rPr>
        <w:t>.</w:t>
      </w:r>
      <w:r>
        <w:rPr>
          <w:rFonts w:hint="default" w:ascii="Times New Roman" w:hAnsi="Times New Roman" w:eastAsia="方正仿宋简体" w:cs="Times New Roman"/>
          <w:sz w:val="32"/>
          <w:szCs w:val="32"/>
          <w:lang w:val="fr-FR"/>
        </w:rPr>
        <w:t>00</w:t>
      </w:r>
      <w:r>
        <w:rPr>
          <w:rFonts w:hint="eastAsia" w:ascii="方正仿宋简体" w:hAnsi="方正仿宋简体" w:eastAsia="方正仿宋简体" w:cs="方正仿宋简体"/>
          <w:sz w:val="32"/>
          <w:szCs w:val="32"/>
          <w:lang w:val="fr-FR"/>
        </w:rPr>
        <w:t xml:space="preserve">分，扣除 </w:t>
      </w:r>
      <w:r>
        <w:rPr>
          <w:rFonts w:hint="default" w:ascii="Times New Roman" w:hAnsi="Times New Roman" w:eastAsia="方正仿宋简体" w:cs="Times New Roman"/>
          <w:sz w:val="32"/>
          <w:szCs w:val="32"/>
          <w:lang w:val="en-US" w:eastAsia="zh-CN"/>
        </w:rPr>
        <w:t>6</w:t>
      </w:r>
      <w:r>
        <w:rPr>
          <w:rFonts w:hint="eastAsia" w:ascii="方正仿宋简体" w:hAnsi="方正仿宋简体" w:eastAsia="方正仿宋简体" w:cs="方正仿宋简体"/>
          <w:sz w:val="32"/>
          <w:szCs w:val="32"/>
          <w:lang w:val="fr-FR"/>
        </w:rPr>
        <w:t>.</w:t>
      </w:r>
      <w:r>
        <w:rPr>
          <w:rFonts w:hint="default" w:ascii="Times New Roman" w:hAnsi="Times New Roman" w:eastAsia="方正仿宋简体" w:cs="Times New Roman"/>
          <w:sz w:val="32"/>
          <w:szCs w:val="32"/>
          <w:lang w:val="en-US" w:eastAsia="zh-CN"/>
        </w:rPr>
        <w:t>25</w:t>
      </w:r>
      <w:r>
        <w:rPr>
          <w:rFonts w:hint="eastAsia" w:ascii="方正仿宋简体" w:hAnsi="方正仿宋简体" w:eastAsia="方正仿宋简体" w:cs="方正仿宋简体"/>
          <w:sz w:val="32"/>
          <w:szCs w:val="32"/>
          <w:lang w:val="fr-FR"/>
        </w:rPr>
        <w:t xml:space="preserve">，得分为 </w:t>
      </w:r>
      <w:r>
        <w:rPr>
          <w:rFonts w:hint="default" w:ascii="Times New Roman" w:hAnsi="Times New Roman" w:eastAsia="方正仿宋简体" w:cs="Times New Roman"/>
          <w:sz w:val="32"/>
          <w:szCs w:val="32"/>
          <w:lang w:val="en-US" w:eastAsia="zh-CN"/>
        </w:rPr>
        <w:t>20</w:t>
      </w:r>
      <w:r>
        <w:rPr>
          <w:rFonts w:hint="eastAsia" w:ascii="方正仿宋简体" w:hAnsi="方正仿宋简体" w:eastAsia="方正仿宋简体" w:cs="方正仿宋简体"/>
          <w:sz w:val="32"/>
          <w:szCs w:val="32"/>
          <w:lang w:val="fr-FR"/>
        </w:rPr>
        <w:t>.</w:t>
      </w:r>
      <w:r>
        <w:rPr>
          <w:rFonts w:hint="default" w:ascii="Times New Roman" w:hAnsi="Times New Roman" w:eastAsia="方正仿宋简体" w:cs="Times New Roman"/>
          <w:sz w:val="32"/>
          <w:szCs w:val="32"/>
          <w:lang w:val="en-US" w:eastAsia="zh-CN"/>
        </w:rPr>
        <w:t>75</w:t>
      </w:r>
      <w:r>
        <w:rPr>
          <w:rFonts w:hint="eastAsia" w:ascii="方正仿宋简体" w:hAnsi="方正仿宋简体" w:eastAsia="方正仿宋简体" w:cs="方正仿宋简体"/>
          <w:sz w:val="32"/>
          <w:szCs w:val="32"/>
          <w:lang w:val="fr-FR"/>
        </w:rPr>
        <w:t>分。</w:t>
      </w:r>
    </w:p>
    <w:p w14:paraId="70738C24">
      <w:pPr>
        <w:keepNext w:val="0"/>
        <w:keepLines w:val="0"/>
        <w:pageBreakBefore w:val="0"/>
        <w:widowControl/>
        <w:kinsoku/>
        <w:wordWrap/>
        <w:overflowPunct/>
        <w:autoSpaceDE/>
        <w:autoSpaceDN/>
        <w:bidi w:val="0"/>
        <w:adjustRightInd w:val="0"/>
        <w:snapToGrid w:val="0"/>
        <w:spacing w:line="600" w:lineRule="exact"/>
        <w:ind w:left="0" w:leftChars="0" w:right="0" w:rightChars="0" w:firstLine="640" w:firstLineChars="200"/>
        <w:jc w:val="left"/>
        <w:outlineLvl w:val="1"/>
        <w:rPr>
          <w:rFonts w:hint="eastAsia" w:ascii="方正楷体简体" w:hAnsi="方正楷体简体" w:eastAsia="方正楷体简体" w:cs="方正楷体简体"/>
          <w:color w:val="000000"/>
          <w:kern w:val="0"/>
          <w:sz w:val="32"/>
          <w:szCs w:val="32"/>
          <w:shd w:val="clear" w:color="auto" w:fill="FFFFFF"/>
          <w:lang w:val="zh-CN"/>
        </w:rPr>
      </w:pPr>
      <w:bookmarkStart w:id="53" w:name="_Toc428"/>
      <w:r>
        <w:rPr>
          <w:rFonts w:hint="eastAsia" w:ascii="方正楷体简体" w:hAnsi="方正楷体简体" w:eastAsia="方正楷体简体" w:cs="方正楷体简体"/>
          <w:color w:val="000000"/>
          <w:kern w:val="0"/>
          <w:sz w:val="32"/>
          <w:szCs w:val="32"/>
          <w:shd w:val="clear" w:color="auto" w:fill="FFFFFF"/>
          <w:lang w:val="zh-CN"/>
        </w:rPr>
        <w:t>（</w:t>
      </w:r>
      <w:r>
        <w:rPr>
          <w:rFonts w:hint="eastAsia" w:ascii="方正楷体简体" w:hAnsi="方正楷体简体" w:eastAsia="方正楷体简体" w:cs="方正楷体简体"/>
          <w:color w:val="000000"/>
          <w:kern w:val="0"/>
          <w:sz w:val="32"/>
          <w:szCs w:val="32"/>
          <w:shd w:val="clear" w:color="auto" w:fill="FFFFFF"/>
          <w:lang w:val="en-US" w:eastAsia="zh-CN"/>
        </w:rPr>
        <w:t>七</w:t>
      </w:r>
      <w:r>
        <w:rPr>
          <w:rFonts w:hint="eastAsia" w:ascii="方正楷体简体" w:hAnsi="方正楷体简体" w:eastAsia="方正楷体简体" w:cs="方正楷体简体"/>
          <w:color w:val="000000"/>
          <w:kern w:val="0"/>
          <w:sz w:val="32"/>
          <w:szCs w:val="32"/>
          <w:shd w:val="clear" w:color="auto" w:fill="FFFFFF"/>
          <w:lang w:val="zh-CN"/>
        </w:rPr>
        <w:t>）持续需求</w:t>
      </w:r>
      <w:bookmarkEnd w:id="53"/>
    </w:p>
    <w:p w14:paraId="0D726EBF">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eastAsia" w:ascii="方正仿宋简体" w:hAnsi="方正仿宋简体" w:eastAsia="方正仿宋简体" w:cs="方正仿宋简体"/>
          <w:sz w:val="32"/>
          <w:szCs w:val="32"/>
          <w:lang w:val="fr-FR"/>
        </w:rPr>
        <w:t>二级指标“持续需求”下设</w:t>
      </w:r>
      <w:r>
        <w:rPr>
          <w:rFonts w:hint="eastAsia" w:ascii="方正仿宋简体" w:hAnsi="方正仿宋简体" w:eastAsia="方正仿宋简体" w:cs="方正仿宋简体"/>
          <w:sz w:val="32"/>
          <w:szCs w:val="32"/>
          <w:lang w:val="en-US" w:eastAsia="zh-CN"/>
        </w:rPr>
        <w:t>两</w:t>
      </w:r>
      <w:r>
        <w:rPr>
          <w:rFonts w:hint="eastAsia" w:ascii="方正仿宋简体" w:hAnsi="方正仿宋简体" w:eastAsia="方正仿宋简体" w:cs="方正仿宋简体"/>
          <w:sz w:val="32"/>
          <w:szCs w:val="32"/>
          <w:lang w:val="fr-FR"/>
        </w:rPr>
        <w:t>个三级指标：受益对象需求度</w:t>
      </w:r>
      <w:r>
        <w:rPr>
          <w:rFonts w:hint="eastAsia" w:ascii="方正仿宋简体" w:hAnsi="方正仿宋简体" w:eastAsia="方正仿宋简体" w:cs="方正仿宋简体"/>
          <w:sz w:val="32"/>
          <w:szCs w:val="32"/>
          <w:lang w:val="fr-FR" w:eastAsia="zh-CN"/>
        </w:rPr>
        <w:t>、</w:t>
      </w:r>
      <w:r>
        <w:rPr>
          <w:rFonts w:hint="eastAsia" w:ascii="方正仿宋简体" w:hAnsi="方正仿宋简体" w:eastAsia="方正仿宋简体" w:cs="方正仿宋简体"/>
          <w:sz w:val="32"/>
          <w:szCs w:val="32"/>
          <w:lang w:val="fr-FR"/>
        </w:rPr>
        <w:t>政策持续实施条件完备性。</w:t>
      </w:r>
    </w:p>
    <w:p w14:paraId="3BED4262">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default" w:ascii="Times New Roman" w:hAnsi="Times New Roman" w:eastAsia="方正仿宋简体" w:cs="Times New Roman"/>
          <w:sz w:val="32"/>
          <w:szCs w:val="32"/>
          <w:lang w:val="en-US" w:eastAsia="zh-CN"/>
        </w:rPr>
        <w:t>1</w:t>
      </w:r>
      <w:r>
        <w:rPr>
          <w:rFonts w:hint="eastAsia" w:ascii="方正仿宋简体" w:hAnsi="方正仿宋简体" w:eastAsia="方正仿宋简体" w:cs="方正仿宋简体"/>
          <w:sz w:val="32"/>
          <w:szCs w:val="32"/>
          <w:lang w:val="en-US" w:eastAsia="zh-CN"/>
        </w:rPr>
        <w:t>.</w:t>
      </w:r>
      <w:r>
        <w:rPr>
          <w:rFonts w:hint="eastAsia" w:ascii="方正仿宋简体" w:hAnsi="方正仿宋简体" w:eastAsia="方正仿宋简体" w:cs="方正仿宋简体"/>
          <w:sz w:val="32"/>
          <w:szCs w:val="32"/>
          <w:lang w:val="fr-FR"/>
        </w:rPr>
        <w:t>受益对象需求度</w:t>
      </w:r>
    </w:p>
    <w:p w14:paraId="5E4C671F">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eastAsia" w:ascii="方正仿宋简体" w:hAnsi="方正仿宋简体" w:eastAsia="方正仿宋简体" w:cs="方正仿宋简体"/>
          <w:sz w:val="32"/>
          <w:szCs w:val="32"/>
          <w:lang w:val="en-US" w:eastAsia="zh-CN"/>
        </w:rPr>
        <w:t>评价组对政策受益对象进行问卷调查，通过问卷调查回收情况，共发放问卷</w:t>
      </w:r>
      <w:r>
        <w:rPr>
          <w:rFonts w:hint="default" w:ascii="Times New Roman" w:hAnsi="Times New Roman" w:eastAsia="方正仿宋简体" w:cs="Times New Roman"/>
          <w:sz w:val="32"/>
          <w:szCs w:val="32"/>
          <w:lang w:val="en-US" w:eastAsia="zh-CN"/>
        </w:rPr>
        <w:t>237</w:t>
      </w:r>
      <w:r>
        <w:rPr>
          <w:rFonts w:hint="eastAsia" w:ascii="方正仿宋简体" w:hAnsi="方正仿宋简体" w:eastAsia="方正仿宋简体" w:cs="方正仿宋简体"/>
          <w:sz w:val="32"/>
          <w:szCs w:val="32"/>
          <w:lang w:val="en-US" w:eastAsia="zh-CN"/>
        </w:rPr>
        <w:t>份，回收有效问卷</w:t>
      </w:r>
      <w:r>
        <w:rPr>
          <w:rFonts w:hint="default" w:ascii="Times New Roman" w:hAnsi="Times New Roman" w:eastAsia="方正仿宋简体" w:cs="Times New Roman"/>
          <w:sz w:val="32"/>
          <w:szCs w:val="32"/>
          <w:lang w:val="en-US" w:eastAsia="zh-CN"/>
        </w:rPr>
        <w:t>237</w:t>
      </w:r>
      <w:r>
        <w:rPr>
          <w:rFonts w:hint="eastAsia" w:ascii="方正仿宋简体" w:hAnsi="方正仿宋简体" w:eastAsia="方正仿宋简体" w:cs="方正仿宋简体"/>
          <w:sz w:val="32"/>
          <w:szCs w:val="32"/>
          <w:lang w:val="en-US" w:eastAsia="zh-CN"/>
        </w:rPr>
        <w:t>份，回答能够解决当下经济困难的</w:t>
      </w:r>
      <w:r>
        <w:rPr>
          <w:rFonts w:hint="default" w:ascii="Times New Roman" w:hAnsi="Times New Roman" w:eastAsia="方正仿宋简体" w:cs="Times New Roman"/>
          <w:sz w:val="32"/>
          <w:szCs w:val="32"/>
          <w:lang w:val="en-US" w:eastAsia="zh-CN"/>
        </w:rPr>
        <w:t>218</w:t>
      </w:r>
      <w:r>
        <w:rPr>
          <w:rFonts w:hint="eastAsia" w:ascii="方正仿宋简体" w:hAnsi="方正仿宋简体" w:eastAsia="方正仿宋简体" w:cs="方正仿宋简体"/>
          <w:sz w:val="32"/>
          <w:szCs w:val="32"/>
          <w:lang w:val="en-US" w:eastAsia="zh-CN"/>
        </w:rPr>
        <w:t>人，需求度</w:t>
      </w:r>
      <w:r>
        <w:rPr>
          <w:rFonts w:hint="default" w:ascii="Times New Roman" w:hAnsi="Times New Roman" w:eastAsia="方正仿宋简体" w:cs="Times New Roman"/>
          <w:sz w:val="32"/>
          <w:szCs w:val="32"/>
          <w:lang w:val="en-US" w:eastAsia="zh-CN"/>
        </w:rPr>
        <w:t>91</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98%</w:t>
      </w:r>
      <w:r>
        <w:rPr>
          <w:rFonts w:hint="eastAsia" w:ascii="方正仿宋简体" w:hAnsi="方正仿宋简体" w:eastAsia="方正仿宋简体" w:cs="方正仿宋简体"/>
          <w:sz w:val="32"/>
          <w:szCs w:val="32"/>
          <w:lang w:val="fr-FR"/>
        </w:rPr>
        <w:t>。</w:t>
      </w:r>
    </w:p>
    <w:p w14:paraId="068B5953">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eastAsia" w:ascii="方正仿宋简体" w:hAnsi="方正仿宋简体" w:eastAsia="方正仿宋简体" w:cs="方正仿宋简体"/>
          <w:sz w:val="32"/>
          <w:szCs w:val="32"/>
          <w:lang w:val="en-US" w:eastAsia="zh-CN"/>
        </w:rPr>
        <w:t>此项指标满分</w:t>
      </w:r>
      <w:r>
        <w:rPr>
          <w:rFonts w:hint="default" w:ascii="Times New Roman" w:hAnsi="Times New Roman" w:eastAsia="方正仿宋简体" w:cs="Times New Roman"/>
          <w:sz w:val="32"/>
          <w:szCs w:val="32"/>
          <w:lang w:val="en-US" w:eastAsia="zh-CN"/>
        </w:rPr>
        <w:t>3</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分，扣</w:t>
      </w:r>
      <w:r>
        <w:rPr>
          <w:rFonts w:hint="default" w:ascii="Times New Roman" w:hAnsi="Times New Roman" w:eastAsia="方正仿宋简体" w:cs="Times New Roman"/>
          <w:sz w:val="32"/>
          <w:szCs w:val="32"/>
          <w:lang w:val="en-US" w:eastAsia="zh-CN"/>
        </w:rPr>
        <w:t>0</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分，得分</w:t>
      </w:r>
      <w:r>
        <w:rPr>
          <w:rFonts w:hint="default" w:ascii="Times New Roman" w:hAnsi="Times New Roman" w:eastAsia="方正仿宋简体" w:cs="Times New Roman"/>
          <w:sz w:val="32"/>
          <w:szCs w:val="32"/>
          <w:lang w:val="en-US" w:eastAsia="zh-CN"/>
        </w:rPr>
        <w:t>3</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w:t>
      </w:r>
    </w:p>
    <w:p w14:paraId="1CC048BD">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default" w:ascii="Times New Roman" w:hAnsi="Times New Roman" w:eastAsia="方正仿宋简体" w:cs="Times New Roman"/>
          <w:sz w:val="32"/>
          <w:szCs w:val="32"/>
          <w:lang w:val="en-US" w:eastAsia="zh-CN"/>
        </w:rPr>
        <w:t>2</w:t>
      </w:r>
      <w:r>
        <w:rPr>
          <w:rFonts w:hint="eastAsia" w:ascii="方正仿宋简体" w:hAnsi="方正仿宋简体" w:eastAsia="方正仿宋简体" w:cs="方正仿宋简体"/>
          <w:sz w:val="32"/>
          <w:szCs w:val="32"/>
          <w:lang w:val="en-US" w:eastAsia="zh-CN"/>
        </w:rPr>
        <w:t>.</w:t>
      </w:r>
      <w:r>
        <w:rPr>
          <w:rFonts w:hint="eastAsia" w:ascii="方正仿宋简体" w:hAnsi="方正仿宋简体" w:eastAsia="方正仿宋简体" w:cs="方正仿宋简体"/>
          <w:sz w:val="32"/>
          <w:szCs w:val="32"/>
          <w:lang w:val="fr-FR"/>
        </w:rPr>
        <w:t>政策持续实施条件完备性</w:t>
      </w:r>
    </w:p>
    <w:p w14:paraId="70A060CB">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eastAsia" w:ascii="方正仿宋简体" w:hAnsi="方正仿宋简体" w:eastAsia="方正仿宋简体" w:cs="方正仿宋简体"/>
          <w:sz w:val="32"/>
          <w:szCs w:val="32"/>
          <w:lang w:val="en-US" w:eastAsia="zh-CN"/>
        </w:rPr>
        <w:t>本</w:t>
      </w:r>
      <w:r>
        <w:rPr>
          <w:rFonts w:hint="eastAsia" w:ascii="方正仿宋简体" w:hAnsi="方正仿宋简体" w:eastAsia="方正仿宋简体" w:cs="方正仿宋简体"/>
          <w:sz w:val="32"/>
          <w:szCs w:val="32"/>
          <w:lang w:val="fr-FR"/>
        </w:rPr>
        <w:t>政策</w:t>
      </w:r>
      <w:r>
        <w:rPr>
          <w:rFonts w:hint="eastAsia" w:ascii="方正仿宋简体" w:hAnsi="方正仿宋简体" w:eastAsia="方正仿宋简体" w:cs="方正仿宋简体"/>
          <w:sz w:val="32"/>
          <w:szCs w:val="32"/>
          <w:lang w:val="en-US" w:eastAsia="zh-CN"/>
        </w:rPr>
        <w:t>颁布</w:t>
      </w:r>
      <w:r>
        <w:rPr>
          <w:rFonts w:hint="eastAsia" w:ascii="方正仿宋简体" w:hAnsi="方正仿宋简体" w:eastAsia="方正仿宋简体" w:cs="方正仿宋简体"/>
          <w:sz w:val="32"/>
          <w:szCs w:val="32"/>
          <w:lang w:val="fr-FR"/>
        </w:rPr>
        <w:t>至今，</w:t>
      </w:r>
      <w:r>
        <w:rPr>
          <w:rFonts w:hint="eastAsia" w:ascii="方正仿宋简体" w:hAnsi="方正仿宋简体" w:eastAsia="方正仿宋简体" w:cs="方正仿宋简体"/>
          <w:sz w:val="32"/>
          <w:szCs w:val="32"/>
          <w:lang w:val="en-US" w:eastAsia="zh-CN"/>
        </w:rPr>
        <w:t>县民政局在具体实施过程中，始终保持</w:t>
      </w:r>
      <w:r>
        <w:rPr>
          <w:rFonts w:hint="eastAsia" w:ascii="方正仿宋简体" w:hAnsi="方正仿宋简体" w:eastAsia="方正仿宋简体" w:cs="方正仿宋简体"/>
          <w:sz w:val="32"/>
          <w:szCs w:val="32"/>
          <w:lang w:val="fr-FR"/>
        </w:rPr>
        <w:t>与国家、省、市政策</w:t>
      </w:r>
      <w:r>
        <w:rPr>
          <w:rFonts w:hint="eastAsia" w:ascii="方正仿宋简体" w:hAnsi="方正仿宋简体" w:eastAsia="方正仿宋简体" w:cs="方正仿宋简体"/>
          <w:sz w:val="32"/>
          <w:szCs w:val="32"/>
          <w:lang w:val="en-US" w:eastAsia="zh-CN"/>
        </w:rPr>
        <w:t>及政策</w:t>
      </w:r>
      <w:r>
        <w:rPr>
          <w:rFonts w:hint="eastAsia" w:ascii="方正仿宋简体" w:hAnsi="方正仿宋简体" w:eastAsia="方正仿宋简体" w:cs="方正仿宋简体"/>
          <w:sz w:val="32"/>
          <w:szCs w:val="32"/>
          <w:lang w:val="fr-FR"/>
        </w:rPr>
        <w:t>调整同步一致，无其他影响政策效果的客观条件存在。</w:t>
      </w:r>
    </w:p>
    <w:p w14:paraId="46FBBB0E">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eastAsia" w:ascii="方正仿宋简体" w:hAnsi="方正仿宋简体" w:eastAsia="方正仿宋简体" w:cs="方正仿宋简体"/>
          <w:sz w:val="32"/>
          <w:szCs w:val="32"/>
          <w:lang w:val="en-US" w:eastAsia="zh-CN"/>
        </w:rPr>
        <w:t>此项指标满分</w:t>
      </w:r>
      <w:r>
        <w:rPr>
          <w:rFonts w:hint="default" w:ascii="Times New Roman" w:hAnsi="Times New Roman" w:eastAsia="方正仿宋简体" w:cs="Times New Roman"/>
          <w:sz w:val="32"/>
          <w:szCs w:val="32"/>
          <w:lang w:val="en-US" w:eastAsia="zh-CN"/>
        </w:rPr>
        <w:t>3</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分，扣</w:t>
      </w:r>
      <w:r>
        <w:rPr>
          <w:rFonts w:hint="default" w:ascii="Times New Roman" w:hAnsi="Times New Roman" w:eastAsia="方正仿宋简体" w:cs="Times New Roman"/>
          <w:sz w:val="32"/>
          <w:szCs w:val="32"/>
          <w:lang w:val="en-US" w:eastAsia="zh-CN"/>
        </w:rPr>
        <w:t>0</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分，得分</w:t>
      </w:r>
      <w:r>
        <w:rPr>
          <w:rFonts w:hint="default" w:ascii="Times New Roman" w:hAnsi="Times New Roman" w:eastAsia="方正仿宋简体" w:cs="Times New Roman"/>
          <w:sz w:val="32"/>
          <w:szCs w:val="32"/>
          <w:lang w:val="en-US" w:eastAsia="zh-CN"/>
        </w:rPr>
        <w:t>3</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w:t>
      </w:r>
    </w:p>
    <w:p w14:paraId="70AA8495">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w:t>
      </w:r>
      <w:r>
        <w:rPr>
          <w:rFonts w:hint="eastAsia" w:ascii="方正仿宋简体" w:hAnsi="方正仿宋简体" w:eastAsia="方正仿宋简体" w:cs="方正仿宋简体"/>
          <w:sz w:val="32"/>
          <w:szCs w:val="32"/>
          <w:lang w:val="en-US" w:eastAsia="zh-CN"/>
        </w:rPr>
        <w:t>总</w:t>
      </w:r>
      <w:r>
        <w:rPr>
          <w:rFonts w:hint="eastAsia" w:ascii="方正仿宋简体" w:hAnsi="方正仿宋简体" w:eastAsia="方正仿宋简体" w:cs="方正仿宋简体"/>
          <w:sz w:val="32"/>
          <w:szCs w:val="32"/>
        </w:rPr>
        <w:t>分为</w:t>
      </w:r>
      <w:r>
        <w:rPr>
          <w:rFonts w:hint="default" w:ascii="Times New Roman" w:hAnsi="Times New Roman" w:eastAsia="方正仿宋简体" w:cs="Times New Roman"/>
          <w:sz w:val="32"/>
          <w:szCs w:val="32"/>
          <w:lang w:val="en-US" w:eastAsia="zh-CN"/>
        </w:rPr>
        <w:t>6</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rPr>
        <w:t>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rPr>
        <w:t>分，得分为</w:t>
      </w:r>
      <w:r>
        <w:rPr>
          <w:rFonts w:hint="default" w:ascii="Times New Roman" w:hAnsi="Times New Roman" w:eastAsia="方正仿宋简体" w:cs="Times New Roman"/>
          <w:sz w:val="32"/>
          <w:szCs w:val="32"/>
          <w:lang w:val="en-US" w:eastAsia="zh-CN"/>
        </w:rPr>
        <w:t>6</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rPr>
        <w:t>分。</w:t>
      </w:r>
    </w:p>
    <w:p w14:paraId="044A1D03">
      <w:pPr>
        <w:keepNext w:val="0"/>
        <w:keepLines w:val="0"/>
        <w:pageBreakBefore w:val="0"/>
        <w:widowControl/>
        <w:kinsoku/>
        <w:wordWrap/>
        <w:overflowPunct/>
        <w:autoSpaceDE/>
        <w:autoSpaceDN/>
        <w:bidi w:val="0"/>
        <w:adjustRightInd w:val="0"/>
        <w:snapToGrid w:val="0"/>
        <w:spacing w:line="600" w:lineRule="exact"/>
        <w:ind w:left="0" w:leftChars="0" w:right="0" w:rightChars="0" w:firstLine="640" w:firstLineChars="200"/>
        <w:jc w:val="left"/>
        <w:outlineLvl w:val="1"/>
        <w:rPr>
          <w:rFonts w:hint="eastAsia" w:ascii="方正楷体简体" w:hAnsi="方正楷体简体" w:eastAsia="方正楷体简体" w:cs="方正楷体简体"/>
          <w:color w:val="000000"/>
          <w:kern w:val="0"/>
          <w:sz w:val="32"/>
          <w:szCs w:val="32"/>
          <w:shd w:val="clear" w:color="auto" w:fill="FFFFFF"/>
          <w:lang w:val="zh-CN"/>
        </w:rPr>
      </w:pPr>
      <w:bookmarkStart w:id="54" w:name="_Toc18063"/>
      <w:r>
        <w:rPr>
          <w:rFonts w:hint="eastAsia" w:ascii="方正楷体简体" w:hAnsi="方正楷体简体" w:eastAsia="方正楷体简体" w:cs="方正楷体简体"/>
          <w:color w:val="000000"/>
          <w:kern w:val="0"/>
          <w:sz w:val="32"/>
          <w:szCs w:val="32"/>
          <w:shd w:val="clear" w:color="auto" w:fill="FFFFFF"/>
          <w:lang w:val="zh-CN"/>
        </w:rPr>
        <w:t>（</w:t>
      </w:r>
      <w:r>
        <w:rPr>
          <w:rFonts w:hint="eastAsia" w:ascii="方正楷体简体" w:hAnsi="方正楷体简体" w:eastAsia="方正楷体简体" w:cs="方正楷体简体"/>
          <w:color w:val="000000"/>
          <w:kern w:val="0"/>
          <w:sz w:val="32"/>
          <w:szCs w:val="32"/>
          <w:shd w:val="clear" w:color="auto" w:fill="FFFFFF"/>
          <w:lang w:val="en-US" w:eastAsia="zh-CN"/>
        </w:rPr>
        <w:t>八</w:t>
      </w:r>
      <w:r>
        <w:rPr>
          <w:rFonts w:hint="eastAsia" w:ascii="方正楷体简体" w:hAnsi="方正楷体简体" w:eastAsia="方正楷体简体" w:cs="方正楷体简体"/>
          <w:color w:val="000000"/>
          <w:kern w:val="0"/>
          <w:sz w:val="32"/>
          <w:szCs w:val="32"/>
          <w:shd w:val="clear" w:color="auto" w:fill="FFFFFF"/>
          <w:lang w:val="zh-CN"/>
        </w:rPr>
        <w:t>）重复性</w:t>
      </w:r>
      <w:bookmarkEnd w:id="54"/>
    </w:p>
    <w:p w14:paraId="3C902219">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eastAsia" w:ascii="方正仿宋简体" w:hAnsi="方正仿宋简体" w:eastAsia="方正仿宋简体" w:cs="方正仿宋简体"/>
          <w:sz w:val="32"/>
          <w:szCs w:val="32"/>
          <w:lang w:val="fr-FR"/>
        </w:rPr>
        <w:t>二级指标“重复性”下设一个三级指标：政策的可重复性。</w:t>
      </w:r>
    </w:p>
    <w:p w14:paraId="611B81E4">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eastAsia" w:ascii="方正仿宋简体" w:hAnsi="方正仿宋简体" w:eastAsia="方正仿宋简体" w:cs="方正仿宋简体"/>
          <w:sz w:val="32"/>
          <w:szCs w:val="32"/>
          <w:lang w:val="en-US" w:eastAsia="zh-CN"/>
        </w:rPr>
        <w:t>经查县民政局其他政策与项目执行情况，该项</w:t>
      </w:r>
      <w:r>
        <w:rPr>
          <w:rFonts w:hint="eastAsia" w:ascii="方正仿宋简体" w:hAnsi="方正仿宋简体" w:eastAsia="方正仿宋简体" w:cs="方正仿宋简体"/>
          <w:sz w:val="32"/>
          <w:szCs w:val="32"/>
          <w:lang w:val="en-US" w:eastAsia="zh"/>
        </w:rPr>
        <w:t>政策</w:t>
      </w:r>
      <w:r>
        <w:rPr>
          <w:rFonts w:hint="eastAsia" w:ascii="方正仿宋简体" w:hAnsi="方正仿宋简体" w:eastAsia="方正仿宋简体" w:cs="方正仿宋简体"/>
          <w:sz w:val="32"/>
          <w:szCs w:val="32"/>
          <w:lang w:val="en-US" w:eastAsia="zh-CN"/>
        </w:rPr>
        <w:t>未</w:t>
      </w:r>
      <w:r>
        <w:rPr>
          <w:rFonts w:hint="eastAsia" w:ascii="方正仿宋简体" w:hAnsi="方正仿宋简体" w:eastAsia="方正仿宋简体" w:cs="方正仿宋简体"/>
          <w:sz w:val="32"/>
          <w:szCs w:val="32"/>
          <w:lang w:val="en-US" w:eastAsia="zh"/>
        </w:rPr>
        <w:t>与相关部门同类政策</w:t>
      </w:r>
      <w:r>
        <w:rPr>
          <w:rFonts w:hint="eastAsia" w:ascii="方正仿宋简体" w:hAnsi="方正仿宋简体" w:eastAsia="方正仿宋简体" w:cs="方正仿宋简体"/>
          <w:sz w:val="32"/>
          <w:szCs w:val="32"/>
          <w:lang w:val="en-US" w:eastAsia="zh-CN"/>
        </w:rPr>
        <w:t>以及</w:t>
      </w:r>
      <w:r>
        <w:rPr>
          <w:rFonts w:hint="eastAsia" w:ascii="方正仿宋简体" w:hAnsi="方正仿宋简体" w:eastAsia="方正仿宋简体" w:cs="方正仿宋简体"/>
          <w:sz w:val="32"/>
          <w:szCs w:val="32"/>
          <w:lang w:val="en-US" w:eastAsia="zh"/>
        </w:rPr>
        <w:t>部门内部相关政策重复</w:t>
      </w:r>
      <w:r>
        <w:rPr>
          <w:rFonts w:hint="eastAsia" w:ascii="方正仿宋简体" w:hAnsi="方正仿宋简体" w:eastAsia="方正仿宋简体" w:cs="方正仿宋简体"/>
          <w:sz w:val="32"/>
          <w:szCs w:val="32"/>
          <w:lang w:val="en-US" w:eastAsia="zh-CN"/>
        </w:rPr>
        <w:t>。该项为</w:t>
      </w:r>
      <w:r>
        <w:rPr>
          <w:rFonts w:hint="default" w:ascii="Times New Roman" w:hAnsi="Times New Roman" w:eastAsia="方正仿宋简体" w:cs="Times New Roman"/>
          <w:sz w:val="32"/>
          <w:szCs w:val="32"/>
          <w:lang w:val="en-US" w:eastAsia="zh-CN"/>
        </w:rPr>
        <w:t>5</w:t>
      </w:r>
      <w:r>
        <w:rPr>
          <w:rFonts w:hint="eastAsia" w:ascii="方正仿宋简体" w:hAnsi="方正仿宋简体" w:eastAsia="方正仿宋简体" w:cs="方正仿宋简体"/>
          <w:sz w:val="32"/>
          <w:szCs w:val="32"/>
          <w:lang w:val="en-US" w:eastAsia="zh-CN"/>
        </w:rPr>
        <w:t>年期连续性政策，</w:t>
      </w:r>
      <w:r>
        <w:rPr>
          <w:rFonts w:hint="eastAsia" w:ascii="方正仿宋简体" w:hAnsi="方正仿宋简体" w:eastAsia="方正仿宋简体" w:cs="方正仿宋简体"/>
          <w:sz w:val="32"/>
          <w:szCs w:val="32"/>
          <w:lang w:val="en-US" w:eastAsia="zh"/>
        </w:rPr>
        <w:t>具有长期可实施性，不属于短时间、突发程度较高的政策</w:t>
      </w:r>
      <w:r>
        <w:rPr>
          <w:rFonts w:hint="eastAsia" w:ascii="方正仿宋简体" w:hAnsi="方正仿宋简体" w:eastAsia="方正仿宋简体" w:cs="方正仿宋简体"/>
          <w:sz w:val="32"/>
          <w:szCs w:val="32"/>
          <w:lang w:val="fr-FR"/>
        </w:rPr>
        <w:t>。</w:t>
      </w:r>
    </w:p>
    <w:p w14:paraId="30335DBE">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eastAsia" w:ascii="方正仿宋简体" w:hAnsi="方正仿宋简体" w:eastAsia="方正仿宋简体" w:cs="方正仿宋简体"/>
          <w:sz w:val="32"/>
          <w:szCs w:val="32"/>
          <w:lang w:val="fr-FR"/>
        </w:rPr>
        <w:t>指标</w:t>
      </w:r>
      <w:r>
        <w:rPr>
          <w:rFonts w:hint="eastAsia" w:ascii="方正仿宋简体" w:hAnsi="方正仿宋简体" w:eastAsia="方正仿宋简体" w:cs="方正仿宋简体"/>
          <w:sz w:val="32"/>
          <w:szCs w:val="32"/>
          <w:lang w:val="en-US" w:eastAsia="zh-CN"/>
        </w:rPr>
        <w:t>总</w:t>
      </w:r>
      <w:r>
        <w:rPr>
          <w:rFonts w:hint="eastAsia" w:ascii="方正仿宋简体" w:hAnsi="方正仿宋简体" w:eastAsia="方正仿宋简体" w:cs="方正仿宋简体"/>
          <w:sz w:val="32"/>
          <w:szCs w:val="32"/>
          <w:lang w:val="fr-FR"/>
        </w:rPr>
        <w:t>分为</w:t>
      </w:r>
      <w:r>
        <w:rPr>
          <w:rFonts w:hint="default" w:ascii="Times New Roman" w:hAnsi="Times New Roman" w:eastAsia="方正仿宋简体" w:cs="Times New Roman"/>
          <w:sz w:val="32"/>
          <w:szCs w:val="32"/>
          <w:lang w:val="fr-FR"/>
        </w:rPr>
        <w:t>4</w:t>
      </w:r>
      <w:r>
        <w:rPr>
          <w:rFonts w:hint="eastAsia" w:ascii="方正仿宋简体" w:hAnsi="方正仿宋简体" w:eastAsia="方正仿宋简体" w:cs="方正仿宋简体"/>
          <w:sz w:val="32"/>
          <w:szCs w:val="32"/>
          <w:lang w:val="fr-FR"/>
        </w:rPr>
        <w:t>.</w:t>
      </w:r>
      <w:r>
        <w:rPr>
          <w:rFonts w:hint="default" w:ascii="Times New Roman" w:hAnsi="Times New Roman" w:eastAsia="方正仿宋简体" w:cs="Times New Roman"/>
          <w:sz w:val="32"/>
          <w:szCs w:val="32"/>
          <w:lang w:val="fr-FR"/>
        </w:rPr>
        <w:t>00</w:t>
      </w:r>
      <w:r>
        <w:rPr>
          <w:rFonts w:hint="eastAsia" w:ascii="方正仿宋简体" w:hAnsi="方正仿宋简体" w:eastAsia="方正仿宋简体" w:cs="方正仿宋简体"/>
          <w:sz w:val="32"/>
          <w:szCs w:val="32"/>
          <w:lang w:val="fr-FR"/>
        </w:rPr>
        <w:t>分，扣除</w:t>
      </w:r>
      <w:r>
        <w:rPr>
          <w:rFonts w:hint="default" w:ascii="Times New Roman" w:hAnsi="Times New Roman" w:eastAsia="方正仿宋简体" w:cs="Times New Roman"/>
          <w:sz w:val="32"/>
          <w:szCs w:val="32"/>
          <w:lang w:val="fr-FR"/>
        </w:rPr>
        <w:t>0</w:t>
      </w:r>
      <w:r>
        <w:rPr>
          <w:rFonts w:hint="eastAsia" w:ascii="方正仿宋简体" w:hAnsi="方正仿宋简体" w:eastAsia="方正仿宋简体" w:cs="方正仿宋简体"/>
          <w:sz w:val="32"/>
          <w:szCs w:val="32"/>
          <w:lang w:val="fr-FR"/>
        </w:rPr>
        <w:t>.</w:t>
      </w:r>
      <w:r>
        <w:rPr>
          <w:rFonts w:hint="default" w:ascii="Times New Roman" w:hAnsi="Times New Roman" w:eastAsia="方正仿宋简体" w:cs="Times New Roman"/>
          <w:sz w:val="32"/>
          <w:szCs w:val="32"/>
          <w:lang w:val="fr-FR"/>
        </w:rPr>
        <w:t>00</w:t>
      </w:r>
      <w:r>
        <w:rPr>
          <w:rFonts w:hint="eastAsia" w:ascii="方正仿宋简体" w:hAnsi="方正仿宋简体" w:eastAsia="方正仿宋简体" w:cs="方正仿宋简体"/>
          <w:sz w:val="32"/>
          <w:szCs w:val="32"/>
          <w:lang w:val="fr-FR"/>
        </w:rPr>
        <w:t>分，得分为</w:t>
      </w:r>
      <w:r>
        <w:rPr>
          <w:rFonts w:hint="default" w:ascii="Times New Roman" w:hAnsi="Times New Roman" w:eastAsia="方正仿宋简体" w:cs="Times New Roman"/>
          <w:sz w:val="32"/>
          <w:szCs w:val="32"/>
          <w:lang w:val="fr-FR"/>
        </w:rPr>
        <w:t>4</w:t>
      </w:r>
      <w:r>
        <w:rPr>
          <w:rFonts w:hint="eastAsia" w:ascii="方正仿宋简体" w:hAnsi="方正仿宋简体" w:eastAsia="方正仿宋简体" w:cs="方正仿宋简体"/>
          <w:sz w:val="32"/>
          <w:szCs w:val="32"/>
          <w:lang w:val="fr-FR"/>
        </w:rPr>
        <w:t>.</w:t>
      </w:r>
      <w:r>
        <w:rPr>
          <w:rFonts w:hint="default" w:ascii="Times New Roman" w:hAnsi="Times New Roman" w:eastAsia="方正仿宋简体" w:cs="Times New Roman"/>
          <w:sz w:val="32"/>
          <w:szCs w:val="32"/>
          <w:lang w:val="fr-FR"/>
        </w:rPr>
        <w:t>00</w:t>
      </w:r>
      <w:r>
        <w:rPr>
          <w:rFonts w:hint="eastAsia" w:ascii="方正仿宋简体" w:hAnsi="方正仿宋简体" w:eastAsia="方正仿宋简体" w:cs="方正仿宋简体"/>
          <w:sz w:val="32"/>
          <w:szCs w:val="32"/>
          <w:lang w:val="fr-FR"/>
        </w:rPr>
        <w:t>分。</w:t>
      </w:r>
    </w:p>
    <w:p w14:paraId="25D8F28C">
      <w:pPr>
        <w:keepNext w:val="0"/>
        <w:keepLines w:val="0"/>
        <w:pageBreakBefore w:val="0"/>
        <w:widowControl/>
        <w:kinsoku/>
        <w:wordWrap/>
        <w:overflowPunct/>
        <w:autoSpaceDE/>
        <w:autoSpaceDN/>
        <w:bidi w:val="0"/>
        <w:adjustRightInd w:val="0"/>
        <w:snapToGrid w:val="0"/>
        <w:spacing w:line="600" w:lineRule="exact"/>
        <w:ind w:left="0" w:leftChars="0" w:right="0" w:rightChars="0" w:firstLine="640" w:firstLineChars="200"/>
        <w:jc w:val="left"/>
        <w:outlineLvl w:val="1"/>
        <w:rPr>
          <w:rFonts w:hint="eastAsia" w:ascii="方正楷体简体" w:hAnsi="方正楷体简体" w:eastAsia="方正楷体简体" w:cs="方正楷体简体"/>
          <w:color w:val="000000"/>
          <w:kern w:val="0"/>
          <w:sz w:val="32"/>
          <w:szCs w:val="32"/>
          <w:shd w:val="clear" w:color="auto" w:fill="FFFFFF"/>
          <w:lang w:val="zh-CN"/>
        </w:rPr>
      </w:pPr>
      <w:bookmarkStart w:id="55" w:name="_Toc27104"/>
      <w:r>
        <w:rPr>
          <w:rFonts w:hint="eastAsia" w:ascii="方正楷体简体" w:hAnsi="方正楷体简体" w:eastAsia="方正楷体简体" w:cs="方正楷体简体"/>
          <w:color w:val="000000"/>
          <w:kern w:val="0"/>
          <w:sz w:val="32"/>
          <w:szCs w:val="32"/>
          <w:shd w:val="clear" w:color="auto" w:fill="FFFFFF"/>
          <w:lang w:val="zh-CN"/>
        </w:rPr>
        <w:t>（</w:t>
      </w:r>
      <w:r>
        <w:rPr>
          <w:rFonts w:hint="eastAsia" w:ascii="方正楷体简体" w:hAnsi="方正楷体简体" w:eastAsia="方正楷体简体" w:cs="方正楷体简体"/>
          <w:color w:val="000000"/>
          <w:kern w:val="0"/>
          <w:sz w:val="32"/>
          <w:szCs w:val="32"/>
          <w:shd w:val="clear" w:color="auto" w:fill="FFFFFF"/>
          <w:lang w:val="en-US" w:eastAsia="zh-CN"/>
        </w:rPr>
        <w:t>九</w:t>
      </w:r>
      <w:r>
        <w:rPr>
          <w:rFonts w:hint="eastAsia" w:ascii="方正楷体简体" w:hAnsi="方正楷体简体" w:eastAsia="方正楷体简体" w:cs="方正楷体简体"/>
          <w:color w:val="000000"/>
          <w:kern w:val="0"/>
          <w:sz w:val="32"/>
          <w:szCs w:val="32"/>
          <w:shd w:val="clear" w:color="auto" w:fill="FFFFFF"/>
          <w:lang w:val="zh-CN"/>
        </w:rPr>
        <w:t>）覆盖公平性</w:t>
      </w:r>
      <w:bookmarkEnd w:id="55"/>
    </w:p>
    <w:p w14:paraId="0858BA95">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eastAsia" w:ascii="方正仿宋简体" w:hAnsi="方正仿宋简体" w:eastAsia="方正仿宋简体" w:cs="方正仿宋简体"/>
          <w:sz w:val="32"/>
          <w:szCs w:val="32"/>
          <w:lang w:val="fr-FR"/>
        </w:rPr>
        <w:t>二级指标“覆盖公平性”下设一个三级指标：政策宣传覆盖率。</w:t>
      </w:r>
    </w:p>
    <w:p w14:paraId="696C6708">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eastAsia" w:ascii="方正仿宋简体" w:hAnsi="方正仿宋简体" w:eastAsia="方正仿宋简体" w:cs="方正仿宋简体"/>
          <w:sz w:val="32"/>
          <w:szCs w:val="32"/>
          <w:lang w:val="fr-FR"/>
        </w:rPr>
        <w:t>通过发放问卷调查，群众对该项政策的了解主要通过社区公告/宣传栏、电视广播、互联网、亲友推荐、医疗机构、入户通知等，政策宣传多渠道灵活多样宣传；宣传范围覆盖全县各乡镇政策实施区域，宣传覆盖率</w:t>
      </w:r>
      <w:r>
        <w:rPr>
          <w:rFonts w:hint="default" w:ascii="Times New Roman" w:hAnsi="Times New Roman" w:eastAsia="方正仿宋简体" w:cs="Times New Roman"/>
          <w:sz w:val="32"/>
          <w:szCs w:val="32"/>
          <w:lang w:val="fr-FR"/>
        </w:rPr>
        <w:t>9</w:t>
      </w:r>
      <w:r>
        <w:rPr>
          <w:rFonts w:hint="default" w:ascii="Times New Roman" w:hAnsi="Times New Roman" w:eastAsia="方正仿宋简体" w:cs="Times New Roman"/>
          <w:sz w:val="32"/>
          <w:szCs w:val="32"/>
          <w:lang w:val="en-US" w:eastAsia="zh-CN"/>
        </w:rPr>
        <w:t>6</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20</w:t>
      </w:r>
      <w:r>
        <w:rPr>
          <w:rFonts w:hint="default" w:ascii="Times New Roman" w:hAnsi="Times New Roman" w:eastAsia="方正仿宋简体" w:cs="Times New Roman"/>
          <w:sz w:val="32"/>
          <w:szCs w:val="32"/>
          <w:lang w:val="fr-FR"/>
        </w:rPr>
        <w:t>%</w:t>
      </w:r>
      <w:r>
        <w:rPr>
          <w:rFonts w:hint="eastAsia" w:ascii="方正仿宋简体" w:hAnsi="方正仿宋简体" w:eastAsia="方正仿宋简体" w:cs="方正仿宋简体"/>
          <w:sz w:val="32"/>
          <w:szCs w:val="32"/>
          <w:lang w:val="fr-FR"/>
        </w:rPr>
        <w:t>。</w:t>
      </w:r>
    </w:p>
    <w:p w14:paraId="3F8FEB8D">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eastAsia" w:ascii="方正仿宋简体" w:hAnsi="方正仿宋简体" w:eastAsia="方正仿宋简体" w:cs="方正仿宋简体"/>
          <w:sz w:val="32"/>
          <w:szCs w:val="32"/>
          <w:lang w:val="fr-FR"/>
        </w:rPr>
        <w:t>指标</w:t>
      </w:r>
      <w:r>
        <w:rPr>
          <w:rFonts w:hint="eastAsia" w:ascii="方正仿宋简体" w:hAnsi="方正仿宋简体" w:eastAsia="方正仿宋简体" w:cs="方正仿宋简体"/>
          <w:sz w:val="32"/>
          <w:szCs w:val="32"/>
          <w:lang w:val="en-US" w:eastAsia="zh-CN"/>
        </w:rPr>
        <w:t>总</w:t>
      </w:r>
      <w:r>
        <w:rPr>
          <w:rFonts w:hint="eastAsia" w:ascii="方正仿宋简体" w:hAnsi="方正仿宋简体" w:eastAsia="方正仿宋简体" w:cs="方正仿宋简体"/>
          <w:sz w:val="32"/>
          <w:szCs w:val="32"/>
          <w:lang w:val="fr-FR"/>
        </w:rPr>
        <w:t>分为</w:t>
      </w:r>
      <w:r>
        <w:rPr>
          <w:rFonts w:hint="default" w:ascii="Times New Roman" w:hAnsi="Times New Roman" w:eastAsia="方正仿宋简体" w:cs="Times New Roman"/>
          <w:sz w:val="32"/>
          <w:szCs w:val="32"/>
          <w:lang w:val="fr-FR"/>
        </w:rPr>
        <w:t>4</w:t>
      </w:r>
      <w:r>
        <w:rPr>
          <w:rFonts w:hint="eastAsia" w:ascii="方正仿宋简体" w:hAnsi="方正仿宋简体" w:eastAsia="方正仿宋简体" w:cs="方正仿宋简体"/>
          <w:sz w:val="32"/>
          <w:szCs w:val="32"/>
          <w:lang w:val="fr-FR"/>
        </w:rPr>
        <w:t>.</w:t>
      </w:r>
      <w:r>
        <w:rPr>
          <w:rFonts w:hint="default" w:ascii="Times New Roman" w:hAnsi="Times New Roman" w:eastAsia="方正仿宋简体" w:cs="Times New Roman"/>
          <w:sz w:val="32"/>
          <w:szCs w:val="32"/>
          <w:lang w:val="fr-FR"/>
        </w:rPr>
        <w:t>00</w:t>
      </w:r>
      <w:r>
        <w:rPr>
          <w:rFonts w:hint="eastAsia" w:ascii="方正仿宋简体" w:hAnsi="方正仿宋简体" w:eastAsia="方正仿宋简体" w:cs="方正仿宋简体"/>
          <w:sz w:val="32"/>
          <w:szCs w:val="32"/>
          <w:lang w:val="fr-FR"/>
        </w:rPr>
        <w:t>分，扣除</w:t>
      </w:r>
      <w:r>
        <w:rPr>
          <w:rFonts w:hint="default" w:ascii="Times New Roman" w:hAnsi="Times New Roman" w:eastAsia="方正仿宋简体" w:cs="Times New Roman"/>
          <w:sz w:val="32"/>
          <w:szCs w:val="32"/>
          <w:lang w:val="fr-FR"/>
        </w:rPr>
        <w:t>0</w:t>
      </w:r>
      <w:r>
        <w:rPr>
          <w:rFonts w:hint="eastAsia" w:ascii="方正仿宋简体" w:hAnsi="方正仿宋简体" w:eastAsia="方正仿宋简体" w:cs="方正仿宋简体"/>
          <w:sz w:val="32"/>
          <w:szCs w:val="32"/>
          <w:lang w:val="fr-FR"/>
        </w:rPr>
        <w:t>.</w:t>
      </w:r>
      <w:r>
        <w:rPr>
          <w:rFonts w:hint="default" w:ascii="Times New Roman" w:hAnsi="Times New Roman" w:eastAsia="方正仿宋简体" w:cs="Times New Roman"/>
          <w:sz w:val="32"/>
          <w:szCs w:val="32"/>
          <w:lang w:val="en-US" w:eastAsia="zh-CN"/>
        </w:rPr>
        <w:t>76</w:t>
      </w:r>
      <w:r>
        <w:rPr>
          <w:rFonts w:hint="eastAsia" w:ascii="方正仿宋简体" w:hAnsi="方正仿宋简体" w:eastAsia="方正仿宋简体" w:cs="方正仿宋简体"/>
          <w:sz w:val="32"/>
          <w:szCs w:val="32"/>
          <w:lang w:val="fr-FR"/>
        </w:rPr>
        <w:t>分，得分为</w:t>
      </w:r>
      <w:r>
        <w:rPr>
          <w:rFonts w:hint="default" w:ascii="Times New Roman" w:hAnsi="Times New Roman" w:eastAsia="方正仿宋简体" w:cs="Times New Roman"/>
          <w:sz w:val="32"/>
          <w:szCs w:val="32"/>
          <w:lang w:val="fr-FR"/>
        </w:rPr>
        <w:t>3</w:t>
      </w:r>
      <w:r>
        <w:rPr>
          <w:rFonts w:hint="eastAsia" w:ascii="方正仿宋简体" w:hAnsi="方正仿宋简体" w:eastAsia="方正仿宋简体" w:cs="方正仿宋简体"/>
          <w:sz w:val="32"/>
          <w:szCs w:val="32"/>
          <w:lang w:val="fr-FR"/>
        </w:rPr>
        <w:t>.</w:t>
      </w:r>
      <w:r>
        <w:rPr>
          <w:rFonts w:hint="default" w:ascii="Times New Roman" w:hAnsi="Times New Roman" w:eastAsia="方正仿宋简体" w:cs="Times New Roman"/>
          <w:sz w:val="32"/>
          <w:szCs w:val="32"/>
          <w:lang w:val="en-US" w:eastAsia="zh-CN"/>
        </w:rPr>
        <w:t>24</w:t>
      </w:r>
      <w:r>
        <w:rPr>
          <w:rFonts w:hint="eastAsia" w:ascii="方正仿宋简体" w:hAnsi="方正仿宋简体" w:eastAsia="方正仿宋简体" w:cs="方正仿宋简体"/>
          <w:sz w:val="32"/>
          <w:szCs w:val="32"/>
          <w:lang w:val="fr-FR"/>
        </w:rPr>
        <w:t>分。</w:t>
      </w:r>
    </w:p>
    <w:p w14:paraId="31245E0C">
      <w:pPr>
        <w:keepNext w:val="0"/>
        <w:keepLines w:val="0"/>
        <w:pageBreakBefore w:val="0"/>
        <w:widowControl/>
        <w:kinsoku/>
        <w:wordWrap/>
        <w:overflowPunct/>
        <w:autoSpaceDE/>
        <w:autoSpaceDN/>
        <w:bidi w:val="0"/>
        <w:adjustRightInd w:val="0"/>
        <w:snapToGrid w:val="0"/>
        <w:spacing w:line="600" w:lineRule="exact"/>
        <w:ind w:left="0" w:leftChars="0" w:right="0" w:rightChars="0" w:firstLine="640" w:firstLineChars="200"/>
        <w:jc w:val="left"/>
        <w:outlineLvl w:val="1"/>
        <w:rPr>
          <w:rFonts w:hint="eastAsia" w:ascii="方正楷体简体" w:hAnsi="方正楷体简体" w:eastAsia="方正楷体简体" w:cs="方正楷体简体"/>
          <w:color w:val="000000"/>
          <w:kern w:val="0"/>
          <w:sz w:val="32"/>
          <w:szCs w:val="32"/>
          <w:shd w:val="clear" w:color="auto" w:fill="FFFFFF"/>
          <w:lang w:val="zh-CN"/>
        </w:rPr>
      </w:pPr>
      <w:bookmarkStart w:id="56" w:name="_Toc3894"/>
      <w:r>
        <w:rPr>
          <w:rFonts w:hint="eastAsia" w:ascii="方正楷体简体" w:hAnsi="方正楷体简体" w:eastAsia="方正楷体简体" w:cs="方正楷体简体"/>
          <w:color w:val="000000"/>
          <w:kern w:val="0"/>
          <w:sz w:val="32"/>
          <w:szCs w:val="32"/>
          <w:shd w:val="clear" w:color="auto" w:fill="FFFFFF"/>
          <w:lang w:val="zh-CN"/>
        </w:rPr>
        <w:t>（</w:t>
      </w:r>
      <w:r>
        <w:rPr>
          <w:rFonts w:hint="eastAsia" w:ascii="方正楷体简体" w:hAnsi="方正楷体简体" w:eastAsia="方正楷体简体" w:cs="方正楷体简体"/>
          <w:color w:val="000000"/>
          <w:kern w:val="0"/>
          <w:sz w:val="32"/>
          <w:szCs w:val="32"/>
          <w:shd w:val="clear" w:color="auto" w:fill="FFFFFF"/>
          <w:lang w:val="en-US" w:eastAsia="zh-CN"/>
        </w:rPr>
        <w:t>十</w:t>
      </w:r>
      <w:r>
        <w:rPr>
          <w:rFonts w:hint="eastAsia" w:ascii="方正楷体简体" w:hAnsi="方正楷体简体" w:eastAsia="方正楷体简体" w:cs="方正楷体简体"/>
          <w:color w:val="000000"/>
          <w:kern w:val="0"/>
          <w:sz w:val="32"/>
          <w:szCs w:val="32"/>
          <w:shd w:val="clear" w:color="auto" w:fill="FFFFFF"/>
          <w:lang w:val="zh-CN"/>
        </w:rPr>
        <w:t>）标准公平性</w:t>
      </w:r>
      <w:bookmarkEnd w:id="56"/>
    </w:p>
    <w:p w14:paraId="16BF6D5D">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eastAsia" w:ascii="方正仿宋简体" w:hAnsi="方正仿宋简体" w:eastAsia="方正仿宋简体" w:cs="方正仿宋简体"/>
          <w:sz w:val="32"/>
          <w:szCs w:val="32"/>
          <w:lang w:val="fr-FR"/>
        </w:rPr>
        <w:t>二级指标“标准公平性”下设一个三级指标：实际执行标准合理性。</w:t>
      </w:r>
    </w:p>
    <w:p w14:paraId="16791F9E">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eastAsia" w:ascii="方正仿宋简体" w:hAnsi="方正仿宋简体" w:eastAsia="方正仿宋简体" w:cs="方正仿宋简体"/>
          <w:sz w:val="32"/>
          <w:szCs w:val="32"/>
          <w:lang w:val="fr-FR"/>
        </w:rPr>
        <w:t>评价组</w:t>
      </w:r>
      <w:r>
        <w:rPr>
          <w:rFonts w:hint="eastAsia" w:ascii="方正仿宋简体" w:hAnsi="方正仿宋简体" w:eastAsia="方正仿宋简体" w:cs="方正仿宋简体"/>
          <w:sz w:val="32"/>
          <w:szCs w:val="32"/>
          <w:lang w:val="en-US" w:eastAsia="zh-CN"/>
        </w:rPr>
        <w:t>查阅了本政策相关资格审查资料，不存在受益对象存在资格相同，但标准不一致的情况或存在偏向性的情况</w:t>
      </w:r>
      <w:r>
        <w:rPr>
          <w:rFonts w:hint="eastAsia" w:ascii="方正仿宋简体" w:hAnsi="方正仿宋简体" w:eastAsia="方正仿宋简体" w:cs="方正仿宋简体"/>
          <w:sz w:val="32"/>
          <w:szCs w:val="32"/>
          <w:lang w:val="fr-FR"/>
        </w:rPr>
        <w:t>。</w:t>
      </w:r>
    </w:p>
    <w:p w14:paraId="7DCEA968">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eastAsia" w:ascii="方正仿宋简体" w:hAnsi="方正仿宋简体" w:eastAsia="方正仿宋简体" w:cs="方正仿宋简体"/>
          <w:sz w:val="32"/>
          <w:szCs w:val="32"/>
          <w:lang w:val="fr-FR"/>
        </w:rPr>
        <w:t>指标</w:t>
      </w:r>
      <w:r>
        <w:rPr>
          <w:rFonts w:hint="eastAsia" w:ascii="方正仿宋简体" w:hAnsi="方正仿宋简体" w:eastAsia="方正仿宋简体" w:cs="方正仿宋简体"/>
          <w:sz w:val="32"/>
          <w:szCs w:val="32"/>
          <w:lang w:val="en-US" w:eastAsia="zh-CN"/>
        </w:rPr>
        <w:t>总</w:t>
      </w:r>
      <w:r>
        <w:rPr>
          <w:rFonts w:hint="eastAsia" w:ascii="方正仿宋简体" w:hAnsi="方正仿宋简体" w:eastAsia="方正仿宋简体" w:cs="方正仿宋简体"/>
          <w:sz w:val="32"/>
          <w:szCs w:val="32"/>
          <w:lang w:val="fr-FR"/>
        </w:rPr>
        <w:t>分为</w:t>
      </w:r>
      <w:r>
        <w:rPr>
          <w:rFonts w:hint="default" w:ascii="Times New Roman" w:hAnsi="Times New Roman" w:eastAsia="方正仿宋简体" w:cs="Times New Roman"/>
          <w:sz w:val="32"/>
          <w:szCs w:val="32"/>
          <w:lang w:val="fr-FR"/>
        </w:rPr>
        <w:t>4</w:t>
      </w:r>
      <w:r>
        <w:rPr>
          <w:rFonts w:hint="eastAsia" w:ascii="方正仿宋简体" w:hAnsi="方正仿宋简体" w:eastAsia="方正仿宋简体" w:cs="方正仿宋简体"/>
          <w:sz w:val="32"/>
          <w:szCs w:val="32"/>
          <w:lang w:val="fr-FR"/>
        </w:rPr>
        <w:t>.</w:t>
      </w:r>
      <w:r>
        <w:rPr>
          <w:rFonts w:hint="default" w:ascii="Times New Roman" w:hAnsi="Times New Roman" w:eastAsia="方正仿宋简体" w:cs="Times New Roman"/>
          <w:sz w:val="32"/>
          <w:szCs w:val="32"/>
          <w:lang w:val="fr-FR"/>
        </w:rPr>
        <w:t>00</w:t>
      </w:r>
      <w:r>
        <w:rPr>
          <w:rFonts w:hint="eastAsia" w:ascii="方正仿宋简体" w:hAnsi="方正仿宋简体" w:eastAsia="方正仿宋简体" w:cs="方正仿宋简体"/>
          <w:sz w:val="32"/>
          <w:szCs w:val="32"/>
          <w:lang w:val="fr-FR"/>
        </w:rPr>
        <w:t>分，扣除</w:t>
      </w:r>
      <w:r>
        <w:rPr>
          <w:rFonts w:hint="default" w:ascii="Times New Roman" w:hAnsi="Times New Roman" w:eastAsia="方正仿宋简体" w:cs="Times New Roman"/>
          <w:sz w:val="32"/>
          <w:szCs w:val="32"/>
          <w:lang w:val="fr-FR"/>
        </w:rPr>
        <w:t>0</w:t>
      </w:r>
      <w:r>
        <w:rPr>
          <w:rFonts w:hint="eastAsia" w:ascii="方正仿宋简体" w:hAnsi="方正仿宋简体" w:eastAsia="方正仿宋简体" w:cs="方正仿宋简体"/>
          <w:sz w:val="32"/>
          <w:szCs w:val="32"/>
          <w:lang w:val="fr-FR"/>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fr-FR"/>
        </w:rPr>
        <w:t>分，得分为</w:t>
      </w:r>
      <w:r>
        <w:rPr>
          <w:rFonts w:hint="default" w:ascii="Times New Roman" w:hAnsi="Times New Roman" w:eastAsia="方正仿宋简体" w:cs="Times New Roman"/>
          <w:sz w:val="32"/>
          <w:szCs w:val="32"/>
          <w:lang w:val="en-US" w:eastAsia="zh-CN"/>
        </w:rPr>
        <w:t>4</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fr-FR"/>
        </w:rPr>
        <w:t>分。</w:t>
      </w:r>
    </w:p>
    <w:p w14:paraId="24380667">
      <w:pPr>
        <w:keepNext w:val="0"/>
        <w:keepLines w:val="0"/>
        <w:pageBreakBefore w:val="0"/>
        <w:widowControl/>
        <w:kinsoku/>
        <w:wordWrap/>
        <w:overflowPunct/>
        <w:autoSpaceDE/>
        <w:autoSpaceDN/>
        <w:bidi w:val="0"/>
        <w:adjustRightInd w:val="0"/>
        <w:snapToGrid w:val="0"/>
        <w:spacing w:line="600" w:lineRule="exact"/>
        <w:ind w:left="0" w:leftChars="0" w:right="0" w:rightChars="0" w:firstLine="640" w:firstLineChars="200"/>
        <w:jc w:val="left"/>
        <w:outlineLvl w:val="1"/>
        <w:rPr>
          <w:rFonts w:hint="eastAsia" w:ascii="方正楷体简体" w:hAnsi="方正楷体简体" w:eastAsia="方正楷体简体" w:cs="方正楷体简体"/>
          <w:color w:val="000000"/>
          <w:kern w:val="0"/>
          <w:sz w:val="32"/>
          <w:szCs w:val="32"/>
          <w:shd w:val="clear" w:color="auto" w:fill="FFFFFF"/>
          <w:lang w:val="zh-CN"/>
        </w:rPr>
      </w:pPr>
      <w:bookmarkStart w:id="57" w:name="_Toc456"/>
      <w:r>
        <w:rPr>
          <w:rFonts w:hint="eastAsia" w:ascii="方正楷体简体" w:hAnsi="方正楷体简体" w:eastAsia="方正楷体简体" w:cs="方正楷体简体"/>
          <w:color w:val="000000"/>
          <w:kern w:val="0"/>
          <w:sz w:val="32"/>
          <w:szCs w:val="32"/>
          <w:shd w:val="clear" w:color="auto" w:fill="FFFFFF"/>
          <w:lang w:val="zh-CN"/>
        </w:rPr>
        <w:t>（十</w:t>
      </w:r>
      <w:r>
        <w:rPr>
          <w:rFonts w:hint="eastAsia" w:ascii="方正楷体简体" w:hAnsi="方正楷体简体" w:eastAsia="方正楷体简体" w:cs="方正楷体简体"/>
          <w:color w:val="000000"/>
          <w:kern w:val="0"/>
          <w:sz w:val="32"/>
          <w:szCs w:val="32"/>
          <w:shd w:val="clear" w:color="auto" w:fill="FFFFFF"/>
          <w:lang w:val="en-US" w:eastAsia="zh-CN"/>
        </w:rPr>
        <w:t>一</w:t>
      </w:r>
      <w:r>
        <w:rPr>
          <w:rFonts w:hint="eastAsia" w:ascii="方正楷体简体" w:hAnsi="方正楷体简体" w:eastAsia="方正楷体简体" w:cs="方正楷体简体"/>
          <w:color w:val="000000"/>
          <w:kern w:val="0"/>
          <w:sz w:val="32"/>
          <w:szCs w:val="32"/>
          <w:shd w:val="clear" w:color="auto" w:fill="FFFFFF"/>
          <w:lang w:val="zh-CN"/>
        </w:rPr>
        <w:t>）资金使用</w:t>
      </w:r>
      <w:bookmarkEnd w:id="57"/>
    </w:p>
    <w:p w14:paraId="3923B7CB">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二级指标“资金使用”下设三级指标：资金使用率。</w:t>
      </w:r>
    </w:p>
    <w:p w14:paraId="714E251B">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eastAsia" w:ascii="方正仿宋简体" w:hAnsi="方正仿宋简体" w:eastAsia="方正仿宋简体" w:cs="方正仿宋简体"/>
          <w:sz w:val="32"/>
          <w:szCs w:val="32"/>
          <w:lang w:val="fr-FR"/>
        </w:rPr>
        <w:t>根据资金文件，</w:t>
      </w:r>
      <w:r>
        <w:rPr>
          <w:rFonts w:hint="default" w:ascii="Times New Roman" w:hAnsi="Times New Roman" w:eastAsia="方正仿宋简体" w:cs="Times New Roman"/>
          <w:sz w:val="32"/>
          <w:szCs w:val="32"/>
          <w:lang w:val="fr-FR"/>
        </w:rPr>
        <w:t>2023</w:t>
      </w:r>
      <w:r>
        <w:rPr>
          <w:rFonts w:hint="eastAsia" w:ascii="方正仿宋简体" w:hAnsi="方正仿宋简体" w:eastAsia="方正仿宋简体" w:cs="方正仿宋简体"/>
          <w:sz w:val="32"/>
          <w:szCs w:val="32"/>
          <w:lang w:val="fr-FR"/>
        </w:rPr>
        <w:t>年共计下达</w:t>
      </w:r>
      <w:r>
        <w:rPr>
          <w:rFonts w:hint="eastAsia" w:ascii="方正仿宋简体" w:hAnsi="方正仿宋简体" w:eastAsia="方正仿宋简体" w:cs="方正仿宋简体"/>
          <w:sz w:val="32"/>
          <w:szCs w:val="32"/>
          <w:lang w:val="en-US" w:eastAsia="zh-CN"/>
        </w:rPr>
        <w:t>城乡低保</w:t>
      </w:r>
      <w:r>
        <w:rPr>
          <w:rFonts w:hint="eastAsia" w:ascii="方正仿宋简体" w:hAnsi="方正仿宋简体" w:eastAsia="方正仿宋简体" w:cs="方正仿宋简体"/>
          <w:sz w:val="32"/>
          <w:szCs w:val="32"/>
          <w:lang w:val="fr-FR"/>
        </w:rPr>
        <w:t>政策资金</w:t>
      </w:r>
      <w:r>
        <w:rPr>
          <w:rFonts w:hint="default" w:ascii="Times New Roman" w:hAnsi="Times New Roman" w:eastAsia="方正仿宋简体" w:cs="Times New Roman"/>
          <w:sz w:val="32"/>
          <w:szCs w:val="32"/>
          <w:lang w:val="en-US" w:eastAsia="zh-CN"/>
        </w:rPr>
        <w:t>1512</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02</w:t>
      </w:r>
      <w:r>
        <w:rPr>
          <w:rFonts w:hint="eastAsia" w:ascii="方正仿宋简体" w:hAnsi="方正仿宋简体" w:eastAsia="方正仿宋简体" w:cs="方正仿宋简体"/>
          <w:sz w:val="32"/>
          <w:szCs w:val="32"/>
          <w:lang w:val="fr-FR"/>
        </w:rPr>
        <w:t>万元，结合</w:t>
      </w:r>
      <w:r>
        <w:rPr>
          <w:rFonts w:hint="eastAsia" w:ascii="方正仿宋简体" w:hAnsi="方正仿宋简体" w:eastAsia="方正仿宋简体" w:cs="方正仿宋简体"/>
          <w:sz w:val="32"/>
          <w:szCs w:val="32"/>
          <w:lang w:val="fr-FR" w:eastAsia="zh-CN"/>
        </w:rPr>
        <w:t>县民政局</w:t>
      </w:r>
      <w:r>
        <w:rPr>
          <w:rFonts w:hint="eastAsia" w:ascii="方正仿宋简体" w:hAnsi="方正仿宋简体" w:eastAsia="方正仿宋简体" w:cs="方正仿宋简体"/>
          <w:sz w:val="32"/>
          <w:szCs w:val="32"/>
          <w:lang w:val="fr-FR"/>
        </w:rPr>
        <w:t>可执行指标执行情况表，</w:t>
      </w:r>
      <w:r>
        <w:rPr>
          <w:rFonts w:hint="eastAsia" w:ascii="方正仿宋简体" w:hAnsi="方正仿宋简体" w:eastAsia="方正仿宋简体" w:cs="方正仿宋简体"/>
          <w:sz w:val="32"/>
          <w:szCs w:val="32"/>
          <w:lang w:val="en-US" w:eastAsia="zh-CN"/>
        </w:rPr>
        <w:t>城乡低保总</w:t>
      </w:r>
      <w:r>
        <w:rPr>
          <w:rFonts w:hint="eastAsia" w:ascii="方正仿宋简体" w:hAnsi="方正仿宋简体" w:eastAsia="方正仿宋简体" w:cs="方正仿宋简体"/>
          <w:sz w:val="32"/>
          <w:szCs w:val="32"/>
          <w:lang w:val="fr-FR"/>
        </w:rPr>
        <w:t>预算数</w:t>
      </w:r>
      <w:r>
        <w:rPr>
          <w:rFonts w:hint="default" w:ascii="Times New Roman" w:hAnsi="Times New Roman" w:eastAsia="方正仿宋简体" w:cs="Times New Roman"/>
          <w:sz w:val="32"/>
          <w:szCs w:val="32"/>
          <w:lang w:val="en-US" w:eastAsia="zh-CN"/>
        </w:rPr>
        <w:t>1512</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02</w:t>
      </w:r>
      <w:r>
        <w:rPr>
          <w:rFonts w:hint="eastAsia" w:ascii="方正仿宋简体" w:hAnsi="方正仿宋简体" w:eastAsia="方正仿宋简体" w:cs="方正仿宋简体"/>
          <w:sz w:val="32"/>
          <w:szCs w:val="32"/>
          <w:lang w:val="fr-FR"/>
        </w:rPr>
        <w:t>万元，实际支出</w:t>
      </w:r>
      <w:r>
        <w:rPr>
          <w:rFonts w:hint="default" w:ascii="Times New Roman" w:hAnsi="Times New Roman" w:eastAsia="方正仿宋简体" w:cs="Times New Roman"/>
          <w:sz w:val="32"/>
          <w:szCs w:val="32"/>
          <w:lang w:val="fr-FR"/>
        </w:rPr>
        <w:t>1486</w:t>
      </w:r>
      <w:r>
        <w:rPr>
          <w:rFonts w:hint="eastAsia" w:ascii="方正仿宋简体" w:hAnsi="方正仿宋简体" w:eastAsia="方正仿宋简体" w:cs="方正仿宋简体"/>
          <w:sz w:val="32"/>
          <w:szCs w:val="32"/>
          <w:lang w:val="fr-FR"/>
        </w:rPr>
        <w:t>.</w:t>
      </w:r>
      <w:r>
        <w:rPr>
          <w:rFonts w:hint="default" w:ascii="Times New Roman" w:hAnsi="Times New Roman" w:eastAsia="方正仿宋简体" w:cs="Times New Roman"/>
          <w:sz w:val="32"/>
          <w:szCs w:val="32"/>
          <w:lang w:val="fr-FR"/>
        </w:rPr>
        <w:t>08</w:t>
      </w:r>
      <w:r>
        <w:rPr>
          <w:rFonts w:hint="eastAsia" w:ascii="方正仿宋简体" w:hAnsi="方正仿宋简体" w:eastAsia="方正仿宋简体" w:cs="方正仿宋简体"/>
          <w:sz w:val="32"/>
          <w:szCs w:val="32"/>
          <w:lang w:val="fr-FR"/>
        </w:rPr>
        <w:t>万元。资金使用率</w:t>
      </w:r>
      <w:r>
        <w:rPr>
          <w:rFonts w:hint="default" w:ascii="Times New Roman" w:hAnsi="Times New Roman" w:eastAsia="方正仿宋简体" w:cs="Times New Roman"/>
          <w:sz w:val="32"/>
          <w:szCs w:val="32"/>
          <w:lang w:val="fr-FR"/>
        </w:rPr>
        <w:t>99</w:t>
      </w:r>
      <w:r>
        <w:rPr>
          <w:rFonts w:hint="eastAsia" w:ascii="方正仿宋简体" w:hAnsi="方正仿宋简体" w:eastAsia="方正仿宋简体" w:cs="方正仿宋简体"/>
          <w:sz w:val="32"/>
          <w:szCs w:val="32"/>
          <w:lang w:val="fr-FR"/>
        </w:rPr>
        <w:t>.</w:t>
      </w:r>
      <w:r>
        <w:rPr>
          <w:rFonts w:hint="default" w:ascii="Times New Roman" w:hAnsi="Times New Roman" w:eastAsia="方正仿宋简体" w:cs="Times New Roman"/>
          <w:sz w:val="32"/>
          <w:szCs w:val="32"/>
          <w:lang w:val="fr-FR"/>
        </w:rPr>
        <w:t>2</w:t>
      </w:r>
      <w:r>
        <w:rPr>
          <w:rFonts w:hint="default" w:ascii="Times New Roman" w:hAnsi="Times New Roman" w:eastAsia="方正仿宋简体" w:cs="Times New Roman"/>
          <w:sz w:val="32"/>
          <w:szCs w:val="32"/>
          <w:lang w:val="en-US" w:eastAsia="zh-CN"/>
        </w:rPr>
        <w:t>8</w:t>
      </w:r>
      <w:r>
        <w:rPr>
          <w:rFonts w:hint="default" w:ascii="Times New Roman" w:hAnsi="Times New Roman" w:eastAsia="方正仿宋简体" w:cs="Times New Roman"/>
          <w:sz w:val="32"/>
          <w:szCs w:val="32"/>
          <w:lang w:val="fr-FR"/>
        </w:rPr>
        <w:t>%</w:t>
      </w:r>
      <w:r>
        <w:rPr>
          <w:rFonts w:hint="eastAsia" w:ascii="方正仿宋简体" w:hAnsi="方正仿宋简体" w:eastAsia="方正仿宋简体" w:cs="方正仿宋简体"/>
          <w:sz w:val="32"/>
          <w:szCs w:val="32"/>
          <w:lang w:val="fr-FR"/>
        </w:rPr>
        <w:t>。</w:t>
      </w:r>
    </w:p>
    <w:p w14:paraId="7FC17504">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eastAsia" w:ascii="方正仿宋简体" w:hAnsi="方正仿宋简体" w:eastAsia="方正仿宋简体" w:cs="方正仿宋简体"/>
          <w:sz w:val="32"/>
          <w:szCs w:val="32"/>
          <w:lang w:val="fr-FR"/>
        </w:rPr>
        <w:t>指标</w:t>
      </w:r>
      <w:r>
        <w:rPr>
          <w:rFonts w:hint="eastAsia" w:ascii="方正仿宋简体" w:hAnsi="方正仿宋简体" w:eastAsia="方正仿宋简体" w:cs="方正仿宋简体"/>
          <w:sz w:val="32"/>
          <w:szCs w:val="32"/>
          <w:lang w:val="en-US" w:eastAsia="zh-CN"/>
        </w:rPr>
        <w:t>总</w:t>
      </w:r>
      <w:r>
        <w:rPr>
          <w:rFonts w:hint="eastAsia" w:ascii="方正仿宋简体" w:hAnsi="方正仿宋简体" w:eastAsia="方正仿宋简体" w:cs="方正仿宋简体"/>
          <w:sz w:val="32"/>
          <w:szCs w:val="32"/>
          <w:lang w:val="fr-FR"/>
        </w:rPr>
        <w:t>分为</w:t>
      </w:r>
      <w:r>
        <w:rPr>
          <w:rFonts w:hint="default" w:ascii="Times New Roman" w:hAnsi="Times New Roman" w:eastAsia="方正仿宋简体" w:cs="Times New Roman"/>
          <w:sz w:val="32"/>
          <w:szCs w:val="32"/>
          <w:lang w:val="fr-FR"/>
        </w:rPr>
        <w:t>4</w:t>
      </w:r>
      <w:r>
        <w:rPr>
          <w:rFonts w:hint="eastAsia" w:ascii="方正仿宋简体" w:hAnsi="方正仿宋简体" w:eastAsia="方正仿宋简体" w:cs="方正仿宋简体"/>
          <w:sz w:val="32"/>
          <w:szCs w:val="32"/>
          <w:lang w:val="fr-FR"/>
        </w:rPr>
        <w:t>.</w:t>
      </w:r>
      <w:r>
        <w:rPr>
          <w:rFonts w:hint="default" w:ascii="Times New Roman" w:hAnsi="Times New Roman" w:eastAsia="方正仿宋简体" w:cs="Times New Roman"/>
          <w:sz w:val="32"/>
          <w:szCs w:val="32"/>
          <w:lang w:val="fr-FR"/>
        </w:rPr>
        <w:t>00</w:t>
      </w:r>
      <w:r>
        <w:rPr>
          <w:rFonts w:hint="eastAsia" w:ascii="方正仿宋简体" w:hAnsi="方正仿宋简体" w:eastAsia="方正仿宋简体" w:cs="方正仿宋简体"/>
          <w:sz w:val="32"/>
          <w:szCs w:val="32"/>
          <w:lang w:val="fr-FR"/>
        </w:rPr>
        <w:t>分，扣除</w:t>
      </w:r>
      <w:r>
        <w:rPr>
          <w:rFonts w:hint="default" w:ascii="Times New Roman" w:hAnsi="Times New Roman" w:eastAsia="方正仿宋简体" w:cs="Times New Roman"/>
          <w:sz w:val="32"/>
          <w:szCs w:val="32"/>
          <w:lang w:val="fr-FR"/>
        </w:rPr>
        <w:t>0</w:t>
      </w:r>
      <w:r>
        <w:rPr>
          <w:rFonts w:hint="eastAsia" w:ascii="方正仿宋简体" w:hAnsi="方正仿宋简体" w:eastAsia="方正仿宋简体" w:cs="方正仿宋简体"/>
          <w:sz w:val="32"/>
          <w:szCs w:val="32"/>
          <w:lang w:val="fr-FR"/>
        </w:rPr>
        <w:t>.</w:t>
      </w:r>
      <w:r>
        <w:rPr>
          <w:rFonts w:hint="default" w:ascii="Times New Roman" w:hAnsi="Times New Roman" w:eastAsia="方正仿宋简体" w:cs="Times New Roman"/>
          <w:sz w:val="32"/>
          <w:szCs w:val="32"/>
          <w:lang w:val="en-US" w:eastAsia="zh-CN"/>
        </w:rPr>
        <w:t>07</w:t>
      </w:r>
      <w:r>
        <w:rPr>
          <w:rFonts w:hint="eastAsia" w:ascii="方正仿宋简体" w:hAnsi="方正仿宋简体" w:eastAsia="方正仿宋简体" w:cs="方正仿宋简体"/>
          <w:sz w:val="32"/>
          <w:szCs w:val="32"/>
          <w:lang w:val="fr-FR"/>
        </w:rPr>
        <w:t>分，得分为</w:t>
      </w:r>
      <w:r>
        <w:rPr>
          <w:rFonts w:hint="default" w:ascii="Times New Roman" w:hAnsi="Times New Roman" w:eastAsia="方正仿宋简体" w:cs="Times New Roman"/>
          <w:sz w:val="32"/>
          <w:szCs w:val="32"/>
          <w:lang w:val="en-US" w:eastAsia="zh-CN"/>
        </w:rPr>
        <w:t>3</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93</w:t>
      </w:r>
      <w:r>
        <w:rPr>
          <w:rFonts w:hint="eastAsia" w:ascii="方正仿宋简体" w:hAnsi="方正仿宋简体" w:eastAsia="方正仿宋简体" w:cs="方正仿宋简体"/>
          <w:sz w:val="32"/>
          <w:szCs w:val="32"/>
          <w:lang w:val="fr-FR"/>
        </w:rPr>
        <w:t>分。</w:t>
      </w:r>
    </w:p>
    <w:p w14:paraId="53CD5BD6">
      <w:pPr>
        <w:keepNext w:val="0"/>
        <w:keepLines w:val="0"/>
        <w:pageBreakBefore w:val="0"/>
        <w:widowControl/>
        <w:kinsoku/>
        <w:wordWrap/>
        <w:overflowPunct/>
        <w:autoSpaceDE/>
        <w:autoSpaceDN/>
        <w:bidi w:val="0"/>
        <w:adjustRightInd w:val="0"/>
        <w:snapToGrid w:val="0"/>
        <w:spacing w:line="600" w:lineRule="exact"/>
        <w:ind w:left="0" w:leftChars="0" w:right="0" w:rightChars="0" w:firstLine="640" w:firstLineChars="200"/>
        <w:jc w:val="left"/>
        <w:outlineLvl w:val="1"/>
        <w:rPr>
          <w:rFonts w:hint="eastAsia" w:ascii="方正楷体简体" w:hAnsi="方正楷体简体" w:eastAsia="方正楷体简体" w:cs="方正楷体简体"/>
          <w:color w:val="000000"/>
          <w:kern w:val="0"/>
          <w:sz w:val="32"/>
          <w:szCs w:val="32"/>
          <w:shd w:val="clear" w:color="auto" w:fill="FFFFFF"/>
          <w:lang w:val="zh-CN"/>
        </w:rPr>
      </w:pPr>
      <w:bookmarkStart w:id="58" w:name="_Toc4357"/>
      <w:r>
        <w:rPr>
          <w:rFonts w:hint="eastAsia" w:ascii="方正楷体简体" w:hAnsi="方正楷体简体" w:eastAsia="方正楷体简体" w:cs="方正楷体简体"/>
          <w:color w:val="000000"/>
          <w:kern w:val="0"/>
          <w:sz w:val="32"/>
          <w:szCs w:val="32"/>
          <w:shd w:val="clear" w:color="auto" w:fill="FFFFFF"/>
          <w:lang w:val="zh-CN"/>
        </w:rPr>
        <w:t>（十</w:t>
      </w:r>
      <w:r>
        <w:rPr>
          <w:rFonts w:hint="eastAsia" w:ascii="方正楷体简体" w:hAnsi="方正楷体简体" w:eastAsia="方正楷体简体" w:cs="方正楷体简体"/>
          <w:color w:val="000000"/>
          <w:kern w:val="0"/>
          <w:sz w:val="32"/>
          <w:szCs w:val="32"/>
          <w:shd w:val="clear" w:color="auto" w:fill="FFFFFF"/>
          <w:lang w:val="en-US" w:eastAsia="zh-CN"/>
        </w:rPr>
        <w:t>二</w:t>
      </w:r>
      <w:r>
        <w:rPr>
          <w:rFonts w:hint="eastAsia" w:ascii="方正楷体简体" w:hAnsi="方正楷体简体" w:eastAsia="方正楷体简体" w:cs="方正楷体简体"/>
          <w:color w:val="000000"/>
          <w:kern w:val="0"/>
          <w:sz w:val="32"/>
          <w:szCs w:val="32"/>
          <w:shd w:val="clear" w:color="auto" w:fill="FFFFFF"/>
          <w:lang w:val="zh-CN"/>
        </w:rPr>
        <w:t>）任务完成</w:t>
      </w:r>
      <w:bookmarkEnd w:id="58"/>
    </w:p>
    <w:p w14:paraId="136B7F45">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eastAsia" w:ascii="方正仿宋简体" w:hAnsi="方正仿宋简体" w:eastAsia="方正仿宋简体" w:cs="方正仿宋简体"/>
          <w:sz w:val="32"/>
          <w:szCs w:val="32"/>
          <w:lang w:val="fr-FR"/>
        </w:rPr>
        <w:t>二级指标“任务完成”下设一个三级指标：任务完成率。</w:t>
      </w:r>
    </w:p>
    <w:p w14:paraId="056A9A56">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eastAsia" w:ascii="方正仿宋简体" w:hAnsi="方正仿宋简体" w:eastAsia="方正仿宋简体" w:cs="方正仿宋简体"/>
          <w:sz w:val="32"/>
          <w:szCs w:val="32"/>
          <w:lang w:val="fr-FR"/>
        </w:rPr>
        <w:t>根据</w:t>
      </w:r>
      <w:r>
        <w:rPr>
          <w:rFonts w:hint="eastAsia" w:ascii="方正仿宋简体" w:hAnsi="方正仿宋简体" w:eastAsia="方正仿宋简体" w:cs="方正仿宋简体"/>
          <w:sz w:val="32"/>
          <w:szCs w:val="32"/>
          <w:lang w:val="fr-FR" w:eastAsia="zh-CN"/>
        </w:rPr>
        <w:t>县民政局城乡低保政策</w:t>
      </w:r>
      <w:r>
        <w:rPr>
          <w:rFonts w:hint="eastAsia" w:ascii="方正仿宋简体" w:hAnsi="方正仿宋简体" w:eastAsia="方正仿宋简体" w:cs="方正仿宋简体"/>
          <w:sz w:val="32"/>
          <w:szCs w:val="32"/>
          <w:lang w:val="fr-FR"/>
        </w:rPr>
        <w:t>绩效目标申报表，设置数量指标</w:t>
      </w:r>
      <w:r>
        <w:rPr>
          <w:rFonts w:hint="default" w:ascii="Times New Roman" w:hAnsi="Times New Roman" w:eastAsia="方正仿宋简体" w:cs="Times New Roman"/>
          <w:sz w:val="32"/>
          <w:szCs w:val="32"/>
          <w:lang w:val="en-US" w:eastAsia="zh-CN"/>
        </w:rPr>
        <w:t>3</w:t>
      </w:r>
      <w:r>
        <w:rPr>
          <w:rFonts w:hint="eastAsia" w:ascii="方正仿宋简体" w:hAnsi="方正仿宋简体" w:eastAsia="方正仿宋简体" w:cs="方正仿宋简体"/>
          <w:sz w:val="32"/>
          <w:szCs w:val="32"/>
          <w:lang w:val="fr-FR"/>
        </w:rPr>
        <w:t>个，实际完成指标</w:t>
      </w:r>
      <w:r>
        <w:rPr>
          <w:rFonts w:hint="default" w:ascii="Times New Roman" w:hAnsi="Times New Roman" w:eastAsia="方正仿宋简体" w:cs="Times New Roman"/>
          <w:sz w:val="32"/>
          <w:szCs w:val="32"/>
          <w:lang w:val="en-US" w:eastAsia="zh-CN"/>
        </w:rPr>
        <w:t>3</w:t>
      </w:r>
      <w:r>
        <w:rPr>
          <w:rFonts w:hint="eastAsia" w:ascii="方正仿宋简体" w:hAnsi="方正仿宋简体" w:eastAsia="方正仿宋简体" w:cs="方正仿宋简体"/>
          <w:sz w:val="32"/>
          <w:szCs w:val="32"/>
          <w:lang w:val="fr-FR"/>
        </w:rPr>
        <w:t>个</w:t>
      </w:r>
      <w:r>
        <w:rPr>
          <w:rFonts w:hint="eastAsia" w:ascii="方正仿宋简体" w:hAnsi="方正仿宋简体" w:eastAsia="方正仿宋简体" w:cs="方正仿宋简体"/>
          <w:sz w:val="32"/>
          <w:szCs w:val="32"/>
          <w:lang w:val="fr-FR" w:eastAsia="zh-CN"/>
        </w:rPr>
        <w:t>，</w:t>
      </w:r>
      <w:r>
        <w:rPr>
          <w:rFonts w:hint="eastAsia" w:ascii="方正仿宋简体" w:hAnsi="方正仿宋简体" w:eastAsia="方正仿宋简体" w:cs="方正仿宋简体"/>
          <w:sz w:val="32"/>
          <w:szCs w:val="32"/>
          <w:lang w:val="fr-FR"/>
        </w:rPr>
        <w:t>任务完成率</w:t>
      </w:r>
      <w:r>
        <w:rPr>
          <w:rFonts w:hint="default" w:ascii="Times New Roman" w:hAnsi="Times New Roman" w:eastAsia="方正仿宋简体" w:cs="Times New Roman"/>
          <w:sz w:val="32"/>
          <w:szCs w:val="32"/>
          <w:lang w:val="fr-FR"/>
        </w:rPr>
        <w:t>100%</w:t>
      </w:r>
      <w:r>
        <w:rPr>
          <w:rFonts w:hint="eastAsia" w:ascii="方正仿宋简体" w:hAnsi="方正仿宋简体" w:eastAsia="方正仿宋简体" w:cs="方正仿宋简体"/>
          <w:sz w:val="32"/>
          <w:szCs w:val="32"/>
          <w:lang w:val="fr-FR"/>
        </w:rPr>
        <w:t>。</w:t>
      </w:r>
    </w:p>
    <w:p w14:paraId="78EC38B8">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eastAsia" w:ascii="方正仿宋简体" w:hAnsi="方正仿宋简体" w:eastAsia="方正仿宋简体" w:cs="方正仿宋简体"/>
          <w:sz w:val="32"/>
          <w:szCs w:val="32"/>
          <w:lang w:val="fr-FR"/>
        </w:rPr>
        <w:t>指标</w:t>
      </w:r>
      <w:r>
        <w:rPr>
          <w:rFonts w:hint="eastAsia" w:ascii="方正仿宋简体" w:hAnsi="方正仿宋简体" w:eastAsia="方正仿宋简体" w:cs="方正仿宋简体"/>
          <w:sz w:val="32"/>
          <w:szCs w:val="32"/>
          <w:lang w:val="en-US" w:eastAsia="zh-CN"/>
        </w:rPr>
        <w:t>总</w:t>
      </w:r>
      <w:r>
        <w:rPr>
          <w:rFonts w:hint="eastAsia" w:ascii="方正仿宋简体" w:hAnsi="方正仿宋简体" w:eastAsia="方正仿宋简体" w:cs="方正仿宋简体"/>
          <w:sz w:val="32"/>
          <w:szCs w:val="32"/>
          <w:lang w:val="fr-FR"/>
        </w:rPr>
        <w:t>分为</w:t>
      </w:r>
      <w:r>
        <w:rPr>
          <w:rFonts w:hint="default" w:ascii="Times New Roman" w:hAnsi="Times New Roman" w:eastAsia="方正仿宋简体" w:cs="Times New Roman"/>
          <w:sz w:val="32"/>
          <w:szCs w:val="32"/>
          <w:lang w:val="fr-FR"/>
        </w:rPr>
        <w:t>4</w:t>
      </w:r>
      <w:r>
        <w:rPr>
          <w:rFonts w:hint="eastAsia" w:ascii="方正仿宋简体" w:hAnsi="方正仿宋简体" w:eastAsia="方正仿宋简体" w:cs="方正仿宋简体"/>
          <w:sz w:val="32"/>
          <w:szCs w:val="32"/>
          <w:lang w:val="fr-FR"/>
        </w:rPr>
        <w:t>.</w:t>
      </w:r>
      <w:r>
        <w:rPr>
          <w:rFonts w:hint="default" w:ascii="Times New Roman" w:hAnsi="Times New Roman" w:eastAsia="方正仿宋简体" w:cs="Times New Roman"/>
          <w:sz w:val="32"/>
          <w:szCs w:val="32"/>
          <w:lang w:val="fr-FR"/>
        </w:rPr>
        <w:t>00</w:t>
      </w:r>
      <w:r>
        <w:rPr>
          <w:rFonts w:hint="eastAsia" w:ascii="方正仿宋简体" w:hAnsi="方正仿宋简体" w:eastAsia="方正仿宋简体" w:cs="方正仿宋简体"/>
          <w:sz w:val="32"/>
          <w:szCs w:val="32"/>
          <w:lang w:val="fr-FR"/>
        </w:rPr>
        <w:t>分，扣除</w:t>
      </w:r>
      <w:r>
        <w:rPr>
          <w:rFonts w:hint="default" w:ascii="Times New Roman" w:hAnsi="Times New Roman" w:eastAsia="方正仿宋简体" w:cs="Times New Roman"/>
          <w:sz w:val="32"/>
          <w:szCs w:val="32"/>
          <w:lang w:val="fr-FR"/>
        </w:rPr>
        <w:t>0</w:t>
      </w:r>
      <w:r>
        <w:rPr>
          <w:rFonts w:hint="eastAsia" w:ascii="方正仿宋简体" w:hAnsi="方正仿宋简体" w:eastAsia="方正仿宋简体" w:cs="方正仿宋简体"/>
          <w:sz w:val="32"/>
          <w:szCs w:val="32"/>
          <w:lang w:val="fr-FR"/>
        </w:rPr>
        <w:t>.</w:t>
      </w:r>
      <w:r>
        <w:rPr>
          <w:rFonts w:hint="default" w:ascii="Times New Roman" w:hAnsi="Times New Roman" w:eastAsia="方正仿宋简体" w:cs="Times New Roman"/>
          <w:sz w:val="32"/>
          <w:szCs w:val="32"/>
          <w:lang w:val="fr-FR"/>
        </w:rPr>
        <w:t>00</w:t>
      </w:r>
      <w:r>
        <w:rPr>
          <w:rFonts w:hint="eastAsia" w:ascii="方正仿宋简体" w:hAnsi="方正仿宋简体" w:eastAsia="方正仿宋简体" w:cs="方正仿宋简体"/>
          <w:sz w:val="32"/>
          <w:szCs w:val="32"/>
          <w:lang w:val="fr-FR"/>
        </w:rPr>
        <w:t>分，得分为</w:t>
      </w:r>
      <w:r>
        <w:rPr>
          <w:rFonts w:hint="default" w:ascii="Times New Roman" w:hAnsi="Times New Roman" w:eastAsia="方正仿宋简体" w:cs="Times New Roman"/>
          <w:sz w:val="32"/>
          <w:szCs w:val="32"/>
          <w:lang w:val="fr-FR"/>
        </w:rPr>
        <w:t>4</w:t>
      </w:r>
      <w:r>
        <w:rPr>
          <w:rFonts w:hint="eastAsia" w:ascii="方正仿宋简体" w:hAnsi="方正仿宋简体" w:eastAsia="方正仿宋简体" w:cs="方正仿宋简体"/>
          <w:sz w:val="32"/>
          <w:szCs w:val="32"/>
          <w:lang w:val="fr-FR"/>
        </w:rPr>
        <w:t>.</w:t>
      </w:r>
      <w:r>
        <w:rPr>
          <w:rFonts w:hint="default" w:ascii="Times New Roman" w:hAnsi="Times New Roman" w:eastAsia="方正仿宋简体" w:cs="Times New Roman"/>
          <w:sz w:val="32"/>
          <w:szCs w:val="32"/>
          <w:lang w:val="fr-FR"/>
        </w:rPr>
        <w:t>00</w:t>
      </w:r>
      <w:r>
        <w:rPr>
          <w:rFonts w:hint="eastAsia" w:ascii="方正仿宋简体" w:hAnsi="方正仿宋简体" w:eastAsia="方正仿宋简体" w:cs="方正仿宋简体"/>
          <w:sz w:val="32"/>
          <w:szCs w:val="32"/>
          <w:lang w:val="fr-FR"/>
        </w:rPr>
        <w:t>分。</w:t>
      </w:r>
    </w:p>
    <w:p w14:paraId="60882017">
      <w:pPr>
        <w:keepNext w:val="0"/>
        <w:keepLines w:val="0"/>
        <w:pageBreakBefore w:val="0"/>
        <w:widowControl/>
        <w:kinsoku/>
        <w:wordWrap/>
        <w:overflowPunct/>
        <w:autoSpaceDE/>
        <w:autoSpaceDN/>
        <w:bidi w:val="0"/>
        <w:adjustRightInd w:val="0"/>
        <w:snapToGrid w:val="0"/>
        <w:spacing w:line="600" w:lineRule="exact"/>
        <w:ind w:left="0" w:leftChars="0" w:right="0" w:rightChars="0" w:firstLine="640" w:firstLineChars="200"/>
        <w:jc w:val="left"/>
        <w:outlineLvl w:val="1"/>
        <w:rPr>
          <w:rFonts w:hint="eastAsia" w:ascii="方正楷体简体" w:hAnsi="方正楷体简体" w:eastAsia="方正楷体简体" w:cs="方正楷体简体"/>
          <w:color w:val="000000"/>
          <w:kern w:val="0"/>
          <w:sz w:val="32"/>
          <w:szCs w:val="32"/>
          <w:shd w:val="clear" w:color="auto" w:fill="FFFFFF"/>
          <w:lang w:val="zh-CN"/>
        </w:rPr>
      </w:pPr>
      <w:bookmarkStart w:id="59" w:name="_Toc16993"/>
      <w:r>
        <w:rPr>
          <w:rFonts w:hint="eastAsia" w:ascii="方正楷体简体" w:hAnsi="方正楷体简体" w:eastAsia="方正楷体简体" w:cs="方正楷体简体"/>
          <w:color w:val="000000"/>
          <w:kern w:val="0"/>
          <w:sz w:val="32"/>
          <w:szCs w:val="32"/>
          <w:shd w:val="clear" w:color="auto" w:fill="FFFFFF"/>
          <w:lang w:val="zh-CN"/>
        </w:rPr>
        <w:t>（十</w:t>
      </w:r>
      <w:r>
        <w:rPr>
          <w:rFonts w:hint="eastAsia" w:ascii="方正楷体简体" w:hAnsi="方正楷体简体" w:eastAsia="方正楷体简体" w:cs="方正楷体简体"/>
          <w:color w:val="000000"/>
          <w:kern w:val="0"/>
          <w:sz w:val="32"/>
          <w:szCs w:val="32"/>
          <w:shd w:val="clear" w:color="auto" w:fill="FFFFFF"/>
          <w:lang w:val="en-US" w:eastAsia="zh-CN"/>
        </w:rPr>
        <w:t>三</w:t>
      </w:r>
      <w:r>
        <w:rPr>
          <w:rFonts w:hint="eastAsia" w:ascii="方正楷体简体" w:hAnsi="方正楷体简体" w:eastAsia="方正楷体简体" w:cs="方正楷体简体"/>
          <w:color w:val="000000"/>
          <w:kern w:val="0"/>
          <w:sz w:val="32"/>
          <w:szCs w:val="32"/>
          <w:shd w:val="clear" w:color="auto" w:fill="FFFFFF"/>
          <w:lang w:val="zh-CN"/>
        </w:rPr>
        <w:t>）社会效益</w:t>
      </w:r>
      <w:bookmarkEnd w:id="59"/>
    </w:p>
    <w:p w14:paraId="666A0D11">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default" w:ascii="Times New Roman" w:hAnsi="Times New Roman" w:eastAsia="方正仿宋简体" w:cs="Times New Roman"/>
          <w:sz w:val="32"/>
          <w:szCs w:val="32"/>
          <w:lang w:val="fr-FR"/>
        </w:rPr>
        <w:t>1</w:t>
      </w:r>
      <w:r>
        <w:rPr>
          <w:rFonts w:hint="eastAsia" w:ascii="方正仿宋简体" w:hAnsi="方正仿宋简体" w:eastAsia="方正仿宋简体" w:cs="方正仿宋简体"/>
          <w:sz w:val="32"/>
          <w:szCs w:val="32"/>
          <w:lang w:val="fr-FR"/>
        </w:rPr>
        <w:t>.政策内容知晓度</w:t>
      </w:r>
    </w:p>
    <w:p w14:paraId="71375D18">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eastAsia" w:ascii="方正仿宋简体" w:hAnsi="方正仿宋简体" w:eastAsia="方正仿宋简体" w:cs="方正仿宋简体"/>
          <w:sz w:val="32"/>
          <w:szCs w:val="32"/>
          <w:lang w:val="fr-FR"/>
        </w:rPr>
        <w:t>评价组对政策受益对象进行满意度调查，通过问卷调查回收情况，</w:t>
      </w:r>
      <w:r>
        <w:rPr>
          <w:rFonts w:hint="eastAsia" w:ascii="方正仿宋简体" w:hAnsi="方正仿宋简体" w:eastAsia="方正仿宋简体" w:cs="方正仿宋简体"/>
          <w:sz w:val="32"/>
          <w:szCs w:val="32"/>
          <w:lang w:val="en-US" w:eastAsia="zh-CN"/>
        </w:rPr>
        <w:t>发放</w:t>
      </w:r>
      <w:r>
        <w:rPr>
          <w:rFonts w:hint="eastAsia" w:ascii="方正仿宋简体" w:hAnsi="方正仿宋简体" w:eastAsia="方正仿宋简体" w:cs="方正仿宋简体"/>
          <w:sz w:val="32"/>
          <w:szCs w:val="32"/>
          <w:lang w:val="fr-FR"/>
        </w:rPr>
        <w:t>问卷</w:t>
      </w:r>
      <w:r>
        <w:rPr>
          <w:rFonts w:hint="default" w:ascii="Times New Roman" w:hAnsi="Times New Roman" w:eastAsia="方正仿宋简体" w:cs="Times New Roman"/>
          <w:sz w:val="32"/>
          <w:szCs w:val="32"/>
          <w:lang w:val="en-US" w:eastAsia="zh-CN"/>
        </w:rPr>
        <w:t>237</w:t>
      </w:r>
      <w:r>
        <w:rPr>
          <w:rFonts w:hint="eastAsia" w:ascii="方正仿宋简体" w:hAnsi="方正仿宋简体" w:eastAsia="方正仿宋简体" w:cs="方正仿宋简体"/>
          <w:sz w:val="32"/>
          <w:szCs w:val="32"/>
          <w:lang w:val="fr-FR"/>
        </w:rPr>
        <w:t>份，</w:t>
      </w:r>
      <w:r>
        <w:rPr>
          <w:rFonts w:hint="eastAsia" w:ascii="方正仿宋简体" w:hAnsi="方正仿宋简体" w:eastAsia="方正仿宋简体" w:cs="方正仿宋简体"/>
          <w:sz w:val="32"/>
          <w:szCs w:val="32"/>
          <w:lang w:val="en-US" w:eastAsia="zh-CN"/>
        </w:rPr>
        <w:t>有效问卷</w:t>
      </w:r>
      <w:r>
        <w:rPr>
          <w:rFonts w:hint="default" w:ascii="Times New Roman" w:hAnsi="Times New Roman" w:eastAsia="方正仿宋简体" w:cs="Times New Roman"/>
          <w:sz w:val="32"/>
          <w:szCs w:val="32"/>
          <w:lang w:val="en-US" w:eastAsia="zh-CN"/>
        </w:rPr>
        <w:t>237</w:t>
      </w:r>
      <w:r>
        <w:rPr>
          <w:rFonts w:hint="eastAsia" w:ascii="方正仿宋简体" w:hAnsi="方正仿宋简体" w:eastAsia="方正仿宋简体" w:cs="方正仿宋简体"/>
          <w:sz w:val="32"/>
          <w:szCs w:val="32"/>
          <w:lang w:val="en-US" w:eastAsia="zh-CN"/>
        </w:rPr>
        <w:t>份，</w:t>
      </w:r>
      <w:r>
        <w:rPr>
          <w:rFonts w:hint="eastAsia" w:ascii="方正仿宋简体" w:hAnsi="方正仿宋简体" w:eastAsia="方正仿宋简体" w:cs="方正仿宋简体"/>
          <w:sz w:val="32"/>
          <w:szCs w:val="32"/>
          <w:lang w:val="fr-FR"/>
        </w:rPr>
        <w:t>其中回答知晓补助政策内容的</w:t>
      </w:r>
      <w:r>
        <w:rPr>
          <w:rFonts w:hint="default" w:ascii="Times New Roman" w:hAnsi="Times New Roman" w:eastAsia="方正仿宋简体" w:cs="Times New Roman"/>
          <w:sz w:val="32"/>
          <w:szCs w:val="32"/>
          <w:lang w:val="en-US" w:eastAsia="zh-CN"/>
        </w:rPr>
        <w:t>228</w:t>
      </w:r>
      <w:r>
        <w:rPr>
          <w:rFonts w:hint="eastAsia" w:ascii="方正仿宋简体" w:hAnsi="方正仿宋简体" w:eastAsia="方正仿宋简体" w:cs="方正仿宋简体"/>
          <w:sz w:val="32"/>
          <w:szCs w:val="32"/>
          <w:lang w:val="fr-FR"/>
        </w:rPr>
        <w:t>人，不清楚的</w:t>
      </w:r>
      <w:r>
        <w:rPr>
          <w:rFonts w:hint="default" w:ascii="Times New Roman" w:hAnsi="Times New Roman" w:eastAsia="方正仿宋简体" w:cs="Times New Roman"/>
          <w:sz w:val="32"/>
          <w:szCs w:val="32"/>
          <w:lang w:val="en-US" w:eastAsia="zh-CN"/>
        </w:rPr>
        <w:t>9</w:t>
      </w:r>
      <w:r>
        <w:rPr>
          <w:rFonts w:hint="eastAsia" w:ascii="方正仿宋简体" w:hAnsi="方正仿宋简体" w:eastAsia="方正仿宋简体" w:cs="方正仿宋简体"/>
          <w:sz w:val="32"/>
          <w:szCs w:val="32"/>
          <w:lang w:val="fr-FR"/>
        </w:rPr>
        <w:t>人，政策内容知晓度</w:t>
      </w:r>
      <w:r>
        <w:rPr>
          <w:rFonts w:hint="default" w:ascii="Times New Roman" w:hAnsi="Times New Roman" w:eastAsia="方正仿宋简体" w:cs="Times New Roman"/>
          <w:sz w:val="32"/>
          <w:szCs w:val="32"/>
          <w:lang w:val="fr-FR"/>
        </w:rPr>
        <w:t>96</w:t>
      </w:r>
      <w:r>
        <w:rPr>
          <w:rFonts w:hint="eastAsia" w:ascii="方正仿宋简体" w:hAnsi="方正仿宋简体" w:eastAsia="方正仿宋简体" w:cs="方正仿宋简体"/>
          <w:sz w:val="32"/>
          <w:szCs w:val="32"/>
          <w:lang w:val="fr-FR"/>
        </w:rPr>
        <w:t>.</w:t>
      </w:r>
      <w:r>
        <w:rPr>
          <w:rFonts w:hint="default" w:ascii="Times New Roman" w:hAnsi="Times New Roman" w:eastAsia="方正仿宋简体" w:cs="Times New Roman"/>
          <w:sz w:val="32"/>
          <w:szCs w:val="32"/>
          <w:lang w:val="en-US" w:eastAsia="zh-CN"/>
        </w:rPr>
        <w:t>20</w:t>
      </w:r>
      <w:r>
        <w:rPr>
          <w:rFonts w:hint="default" w:ascii="Times New Roman" w:hAnsi="Times New Roman" w:eastAsia="方正仿宋简体" w:cs="Times New Roman"/>
          <w:sz w:val="32"/>
          <w:szCs w:val="32"/>
          <w:lang w:val="fr-FR"/>
        </w:rPr>
        <w:t>%</w:t>
      </w:r>
      <w:r>
        <w:rPr>
          <w:rFonts w:hint="eastAsia" w:ascii="方正仿宋简体" w:hAnsi="方正仿宋简体" w:eastAsia="方正仿宋简体" w:cs="方正仿宋简体"/>
          <w:sz w:val="32"/>
          <w:szCs w:val="32"/>
          <w:lang w:val="fr-FR"/>
        </w:rPr>
        <w:t>。</w:t>
      </w:r>
    </w:p>
    <w:p w14:paraId="3313B9D0">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eastAsia" w:ascii="方正仿宋简体" w:hAnsi="方正仿宋简体" w:eastAsia="方正仿宋简体" w:cs="方正仿宋简体"/>
          <w:sz w:val="32"/>
          <w:szCs w:val="32"/>
          <w:lang w:val="en-US" w:eastAsia="zh-CN"/>
        </w:rPr>
        <w:t>此项指标满分</w:t>
      </w:r>
      <w:r>
        <w:rPr>
          <w:rFonts w:hint="default" w:ascii="Times New Roman" w:hAnsi="Times New Roman" w:eastAsia="方正仿宋简体" w:cs="Times New Roman"/>
          <w:sz w:val="32"/>
          <w:szCs w:val="32"/>
          <w:lang w:val="en-US" w:eastAsia="zh-CN"/>
        </w:rPr>
        <w:t>5</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分，扣</w:t>
      </w:r>
      <w:r>
        <w:rPr>
          <w:rFonts w:hint="default" w:ascii="Times New Roman" w:hAnsi="Times New Roman" w:eastAsia="方正仿宋简体" w:cs="Times New Roman"/>
          <w:sz w:val="32"/>
          <w:szCs w:val="32"/>
          <w:lang w:val="en-US" w:eastAsia="zh-CN"/>
        </w:rPr>
        <w:t>0</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分，得分</w:t>
      </w:r>
      <w:r>
        <w:rPr>
          <w:rFonts w:hint="default" w:ascii="Times New Roman" w:hAnsi="Times New Roman" w:eastAsia="方正仿宋简体" w:cs="Times New Roman"/>
          <w:sz w:val="32"/>
          <w:szCs w:val="32"/>
          <w:lang w:val="en-US" w:eastAsia="zh-CN"/>
        </w:rPr>
        <w:t>5</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w:t>
      </w:r>
    </w:p>
    <w:p w14:paraId="4B5EC8CF">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default" w:ascii="Times New Roman" w:hAnsi="Times New Roman" w:eastAsia="方正仿宋简体" w:cs="Times New Roman"/>
          <w:sz w:val="32"/>
          <w:szCs w:val="32"/>
          <w:lang w:val="fr-FR"/>
        </w:rPr>
        <w:t>2</w:t>
      </w:r>
      <w:r>
        <w:rPr>
          <w:rFonts w:hint="eastAsia" w:ascii="方正仿宋简体" w:hAnsi="方正仿宋简体" w:eastAsia="方正仿宋简体" w:cs="方正仿宋简体"/>
          <w:sz w:val="32"/>
          <w:szCs w:val="32"/>
          <w:lang w:val="fr-FR"/>
        </w:rPr>
        <w:t>.</w:t>
      </w:r>
      <w:r>
        <w:rPr>
          <w:rFonts w:hint="eastAsia" w:ascii="方正仿宋简体" w:hAnsi="方正仿宋简体" w:eastAsia="方正仿宋简体" w:cs="方正仿宋简体"/>
          <w:sz w:val="32"/>
          <w:szCs w:val="32"/>
          <w:lang w:val="fr-FR" w:eastAsia="zh-CN"/>
        </w:rPr>
        <w:t>城乡低保政策</w:t>
      </w:r>
      <w:r>
        <w:rPr>
          <w:rFonts w:hint="eastAsia" w:ascii="方正仿宋简体" w:hAnsi="方正仿宋简体" w:eastAsia="方正仿宋简体" w:cs="方正仿宋简体"/>
          <w:sz w:val="32"/>
          <w:szCs w:val="32"/>
          <w:lang w:val="fr-FR"/>
        </w:rPr>
        <w:t xml:space="preserve">补偿度    </w:t>
      </w:r>
    </w:p>
    <w:p w14:paraId="157042B8">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eastAsia" w:ascii="方正仿宋简体" w:hAnsi="方正仿宋简体" w:eastAsia="方正仿宋简体" w:cs="方正仿宋简体"/>
          <w:sz w:val="32"/>
          <w:szCs w:val="32"/>
          <w:lang w:val="fr-FR"/>
        </w:rPr>
        <w:t>评价组对政策受益对象进行满意度调查，通过问卷调查回收情况，收回有效问卷</w:t>
      </w:r>
      <w:r>
        <w:rPr>
          <w:rFonts w:hint="default" w:ascii="Times New Roman" w:hAnsi="Times New Roman" w:eastAsia="方正仿宋简体" w:cs="Times New Roman"/>
          <w:sz w:val="32"/>
          <w:szCs w:val="32"/>
          <w:lang w:val="en-US" w:eastAsia="zh-CN"/>
        </w:rPr>
        <w:t>237</w:t>
      </w:r>
      <w:r>
        <w:rPr>
          <w:rFonts w:hint="eastAsia" w:ascii="方正仿宋简体" w:hAnsi="方正仿宋简体" w:eastAsia="方正仿宋简体" w:cs="方正仿宋简体"/>
          <w:sz w:val="32"/>
          <w:szCs w:val="32"/>
          <w:lang w:val="fr-FR"/>
        </w:rPr>
        <w:t>份，受益对象对该项政策补偿程度的直观感受回答非常满意的</w:t>
      </w:r>
      <w:r>
        <w:rPr>
          <w:rFonts w:hint="default" w:ascii="Times New Roman" w:hAnsi="Times New Roman" w:eastAsia="方正仿宋简体" w:cs="Times New Roman"/>
          <w:sz w:val="32"/>
          <w:szCs w:val="32"/>
          <w:lang w:val="en-US" w:eastAsia="zh-CN"/>
        </w:rPr>
        <w:t>154</w:t>
      </w:r>
      <w:r>
        <w:rPr>
          <w:rFonts w:hint="eastAsia" w:ascii="方正仿宋简体" w:hAnsi="方正仿宋简体" w:eastAsia="方正仿宋简体" w:cs="方正仿宋简体"/>
          <w:sz w:val="32"/>
          <w:szCs w:val="32"/>
          <w:lang w:val="fr-FR"/>
        </w:rPr>
        <w:t>人，比较满意的</w:t>
      </w:r>
      <w:r>
        <w:rPr>
          <w:rFonts w:hint="default" w:ascii="Times New Roman" w:hAnsi="Times New Roman" w:eastAsia="方正仿宋简体" w:cs="Times New Roman"/>
          <w:sz w:val="32"/>
          <w:szCs w:val="32"/>
          <w:lang w:val="en-US" w:eastAsia="zh-CN"/>
        </w:rPr>
        <w:t>62</w:t>
      </w:r>
      <w:r>
        <w:rPr>
          <w:rFonts w:hint="eastAsia" w:ascii="方正仿宋简体" w:hAnsi="方正仿宋简体" w:eastAsia="方正仿宋简体" w:cs="方正仿宋简体"/>
          <w:sz w:val="32"/>
          <w:szCs w:val="32"/>
          <w:lang w:val="fr-FR"/>
        </w:rPr>
        <w:t>人，综合补偿度</w:t>
      </w:r>
      <w:r>
        <w:rPr>
          <w:rFonts w:hint="default" w:ascii="Times New Roman" w:hAnsi="Times New Roman" w:eastAsia="方正仿宋简体" w:cs="Times New Roman"/>
          <w:sz w:val="32"/>
          <w:szCs w:val="32"/>
          <w:lang w:val="en-US" w:eastAsia="zh-CN"/>
        </w:rPr>
        <w:t>91</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14</w:t>
      </w:r>
      <w:r>
        <w:rPr>
          <w:rFonts w:hint="default" w:ascii="Times New Roman" w:hAnsi="Times New Roman" w:eastAsia="方正仿宋简体" w:cs="Times New Roman"/>
          <w:sz w:val="32"/>
          <w:szCs w:val="32"/>
          <w:lang w:val="fr-FR"/>
        </w:rPr>
        <w:t>%</w:t>
      </w:r>
      <w:r>
        <w:rPr>
          <w:rFonts w:hint="eastAsia" w:ascii="方正仿宋简体" w:hAnsi="方正仿宋简体" w:eastAsia="方正仿宋简体" w:cs="方正仿宋简体"/>
          <w:sz w:val="32"/>
          <w:szCs w:val="32"/>
          <w:lang w:val="fr-FR"/>
        </w:rPr>
        <w:t>。</w:t>
      </w:r>
    </w:p>
    <w:p w14:paraId="27F2FEC8">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eastAsia" w:ascii="方正仿宋简体" w:hAnsi="方正仿宋简体" w:eastAsia="方正仿宋简体" w:cs="方正仿宋简体"/>
          <w:sz w:val="32"/>
          <w:szCs w:val="32"/>
          <w:lang w:val="en-US" w:eastAsia="zh-CN"/>
        </w:rPr>
        <w:t>此项指标满分</w:t>
      </w:r>
      <w:r>
        <w:rPr>
          <w:rFonts w:hint="default" w:ascii="Times New Roman" w:hAnsi="Times New Roman" w:eastAsia="方正仿宋简体" w:cs="Times New Roman"/>
          <w:sz w:val="32"/>
          <w:szCs w:val="32"/>
          <w:lang w:val="en-US" w:eastAsia="zh-CN"/>
        </w:rPr>
        <w:t>5</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分，扣</w:t>
      </w:r>
      <w:r>
        <w:rPr>
          <w:rFonts w:hint="default" w:ascii="Times New Roman" w:hAnsi="Times New Roman" w:eastAsia="方正仿宋简体" w:cs="Times New Roman"/>
          <w:sz w:val="32"/>
          <w:szCs w:val="32"/>
          <w:lang w:val="en-US" w:eastAsia="zh-CN"/>
        </w:rPr>
        <w:t>0</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分，得分</w:t>
      </w:r>
      <w:r>
        <w:rPr>
          <w:rFonts w:hint="default" w:ascii="Times New Roman" w:hAnsi="Times New Roman" w:eastAsia="方正仿宋简体" w:cs="Times New Roman"/>
          <w:sz w:val="32"/>
          <w:szCs w:val="32"/>
          <w:lang w:val="en-US" w:eastAsia="zh-CN"/>
        </w:rPr>
        <w:t>5</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w:t>
      </w:r>
    </w:p>
    <w:p w14:paraId="63B332E3">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eastAsia" w:ascii="方正仿宋简体" w:hAnsi="方正仿宋简体" w:eastAsia="方正仿宋简体" w:cs="方正仿宋简体"/>
          <w:sz w:val="32"/>
          <w:szCs w:val="32"/>
          <w:lang w:val="fr-FR"/>
        </w:rPr>
        <w:t>指标总分为</w:t>
      </w:r>
      <w:r>
        <w:rPr>
          <w:rFonts w:hint="default" w:ascii="Times New Roman" w:hAnsi="Times New Roman" w:eastAsia="方正仿宋简体" w:cs="Times New Roman"/>
          <w:sz w:val="32"/>
          <w:szCs w:val="32"/>
          <w:lang w:val="fr-FR"/>
        </w:rPr>
        <w:t>10</w:t>
      </w:r>
      <w:r>
        <w:rPr>
          <w:rFonts w:hint="eastAsia" w:ascii="方正仿宋简体" w:hAnsi="方正仿宋简体" w:eastAsia="方正仿宋简体" w:cs="方正仿宋简体"/>
          <w:sz w:val="32"/>
          <w:szCs w:val="32"/>
          <w:lang w:val="fr-FR"/>
        </w:rPr>
        <w:t>.</w:t>
      </w:r>
      <w:r>
        <w:rPr>
          <w:rFonts w:hint="default" w:ascii="Times New Roman" w:hAnsi="Times New Roman" w:eastAsia="方正仿宋简体" w:cs="Times New Roman"/>
          <w:sz w:val="32"/>
          <w:szCs w:val="32"/>
          <w:lang w:val="fr-FR"/>
        </w:rPr>
        <w:t>00</w:t>
      </w:r>
      <w:r>
        <w:rPr>
          <w:rFonts w:hint="eastAsia" w:ascii="方正仿宋简体" w:hAnsi="方正仿宋简体" w:eastAsia="方正仿宋简体" w:cs="方正仿宋简体"/>
          <w:sz w:val="32"/>
          <w:szCs w:val="32"/>
          <w:lang w:val="fr-FR"/>
        </w:rPr>
        <w:t>分，扣除</w:t>
      </w:r>
      <w:r>
        <w:rPr>
          <w:rFonts w:hint="default" w:ascii="Times New Roman" w:hAnsi="Times New Roman" w:eastAsia="方正仿宋简体" w:cs="Times New Roman"/>
          <w:sz w:val="32"/>
          <w:szCs w:val="32"/>
          <w:lang w:val="en-US" w:eastAsia="zh-CN"/>
        </w:rPr>
        <w:t>0</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fr-FR"/>
        </w:rPr>
        <w:t>分，得分为</w:t>
      </w:r>
      <w:r>
        <w:rPr>
          <w:rFonts w:hint="default" w:ascii="Times New Roman" w:hAnsi="Times New Roman" w:eastAsia="方正仿宋简体" w:cs="Times New Roman"/>
          <w:sz w:val="32"/>
          <w:szCs w:val="32"/>
          <w:lang w:val="en-US" w:eastAsia="zh-CN"/>
        </w:rPr>
        <w:t>10</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fr-FR"/>
        </w:rPr>
        <w:t>分。</w:t>
      </w:r>
    </w:p>
    <w:p w14:paraId="41F80AE2">
      <w:pPr>
        <w:keepNext w:val="0"/>
        <w:keepLines w:val="0"/>
        <w:pageBreakBefore w:val="0"/>
        <w:widowControl/>
        <w:kinsoku/>
        <w:wordWrap/>
        <w:overflowPunct/>
        <w:autoSpaceDE/>
        <w:autoSpaceDN/>
        <w:bidi w:val="0"/>
        <w:adjustRightInd w:val="0"/>
        <w:snapToGrid w:val="0"/>
        <w:spacing w:line="600" w:lineRule="exact"/>
        <w:ind w:left="0" w:leftChars="0" w:right="0" w:rightChars="0" w:firstLine="640" w:firstLineChars="200"/>
        <w:jc w:val="left"/>
        <w:outlineLvl w:val="1"/>
        <w:rPr>
          <w:rFonts w:hint="eastAsia" w:ascii="方正楷体简体" w:hAnsi="方正楷体简体" w:eastAsia="方正楷体简体" w:cs="方正楷体简体"/>
          <w:color w:val="000000"/>
          <w:kern w:val="0"/>
          <w:sz w:val="32"/>
          <w:szCs w:val="32"/>
          <w:shd w:val="clear" w:color="auto" w:fill="FFFFFF"/>
          <w:lang w:val="fr-FR"/>
        </w:rPr>
      </w:pPr>
      <w:bookmarkStart w:id="60" w:name="_Toc5444"/>
      <w:r>
        <w:rPr>
          <w:rFonts w:hint="eastAsia" w:ascii="方正楷体简体" w:hAnsi="方正楷体简体" w:eastAsia="方正楷体简体" w:cs="方正楷体简体"/>
          <w:color w:val="000000"/>
          <w:kern w:val="0"/>
          <w:sz w:val="32"/>
          <w:szCs w:val="32"/>
          <w:shd w:val="clear" w:color="auto" w:fill="FFFFFF"/>
          <w:lang w:val="fr-FR"/>
        </w:rPr>
        <w:t>（十</w:t>
      </w:r>
      <w:r>
        <w:rPr>
          <w:rFonts w:hint="eastAsia" w:ascii="方正楷体简体" w:hAnsi="方正楷体简体" w:eastAsia="方正楷体简体" w:cs="方正楷体简体"/>
          <w:color w:val="000000"/>
          <w:kern w:val="0"/>
          <w:sz w:val="32"/>
          <w:szCs w:val="32"/>
          <w:shd w:val="clear" w:color="auto" w:fill="FFFFFF"/>
          <w:lang w:val="en-US" w:eastAsia="zh-CN"/>
        </w:rPr>
        <w:t>四</w:t>
      </w:r>
      <w:r>
        <w:rPr>
          <w:rFonts w:hint="eastAsia" w:ascii="方正楷体简体" w:hAnsi="方正楷体简体" w:eastAsia="方正楷体简体" w:cs="方正楷体简体"/>
          <w:color w:val="000000"/>
          <w:kern w:val="0"/>
          <w:sz w:val="32"/>
          <w:szCs w:val="32"/>
          <w:shd w:val="clear" w:color="auto" w:fill="FFFFFF"/>
          <w:lang w:val="fr-FR"/>
        </w:rPr>
        <w:t>）满意度</w:t>
      </w:r>
      <w:bookmarkEnd w:id="60"/>
    </w:p>
    <w:p w14:paraId="46A2E78D">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eastAsia" w:ascii="方正仿宋简体" w:hAnsi="方正仿宋简体" w:eastAsia="方正仿宋简体" w:cs="方正仿宋简体"/>
          <w:sz w:val="32"/>
          <w:szCs w:val="32"/>
          <w:lang w:val="fr-FR"/>
        </w:rPr>
        <w:t>二级指标“满意度”下设三级指标受益对象满意度。</w:t>
      </w:r>
    </w:p>
    <w:p w14:paraId="270AE637">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eastAsia" w:ascii="方正仿宋简体" w:hAnsi="方正仿宋简体" w:eastAsia="方正仿宋简体" w:cs="方正仿宋简体"/>
          <w:sz w:val="32"/>
          <w:szCs w:val="32"/>
          <w:lang w:val="fr-FR"/>
        </w:rPr>
        <w:t>评价组对政策受益对象进行满意度调查，通过问卷调查回收情况，收回有效问卷</w:t>
      </w:r>
      <w:r>
        <w:rPr>
          <w:rFonts w:hint="default" w:ascii="Times New Roman" w:hAnsi="Times New Roman" w:eastAsia="方正仿宋简体" w:cs="Times New Roman"/>
          <w:sz w:val="32"/>
          <w:szCs w:val="32"/>
          <w:lang w:val="en-US" w:eastAsia="zh-CN"/>
        </w:rPr>
        <w:t>237</w:t>
      </w:r>
      <w:r>
        <w:rPr>
          <w:rFonts w:hint="eastAsia" w:ascii="方正仿宋简体" w:hAnsi="方正仿宋简体" w:eastAsia="方正仿宋简体" w:cs="方正仿宋简体"/>
          <w:sz w:val="32"/>
          <w:szCs w:val="32"/>
          <w:lang w:val="fr-FR"/>
        </w:rPr>
        <w:t>份，其中填写非常满意</w:t>
      </w:r>
      <w:r>
        <w:rPr>
          <w:rFonts w:hint="default" w:ascii="Times New Roman" w:hAnsi="Times New Roman" w:eastAsia="方正仿宋简体" w:cs="Times New Roman"/>
          <w:sz w:val="32"/>
          <w:szCs w:val="32"/>
          <w:lang w:val="en-US" w:eastAsia="zh-CN"/>
        </w:rPr>
        <w:t>154</w:t>
      </w:r>
      <w:r>
        <w:rPr>
          <w:rFonts w:hint="eastAsia" w:ascii="方正仿宋简体" w:hAnsi="方正仿宋简体" w:eastAsia="方正仿宋简体" w:cs="方正仿宋简体"/>
          <w:sz w:val="32"/>
          <w:szCs w:val="32"/>
          <w:lang w:val="fr-FR"/>
        </w:rPr>
        <w:t>人，比较满意</w:t>
      </w:r>
      <w:r>
        <w:rPr>
          <w:rFonts w:hint="default" w:ascii="Times New Roman" w:hAnsi="Times New Roman" w:eastAsia="方正仿宋简体" w:cs="Times New Roman"/>
          <w:sz w:val="32"/>
          <w:szCs w:val="32"/>
          <w:lang w:val="en-US" w:eastAsia="zh-CN"/>
        </w:rPr>
        <w:t>62</w:t>
      </w:r>
      <w:r>
        <w:rPr>
          <w:rFonts w:hint="eastAsia" w:ascii="方正仿宋简体" w:hAnsi="方正仿宋简体" w:eastAsia="方正仿宋简体" w:cs="方正仿宋简体"/>
          <w:sz w:val="32"/>
          <w:szCs w:val="32"/>
          <w:lang w:val="fr-FR"/>
        </w:rPr>
        <w:t>人，汇总满意度为</w:t>
      </w:r>
      <w:r>
        <w:rPr>
          <w:rFonts w:hint="default" w:ascii="Times New Roman" w:hAnsi="Times New Roman" w:eastAsia="方正仿宋简体" w:cs="Times New Roman"/>
          <w:sz w:val="32"/>
          <w:szCs w:val="32"/>
          <w:lang w:val="en-US" w:eastAsia="zh-CN"/>
        </w:rPr>
        <w:t>91</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14</w:t>
      </w:r>
      <w:r>
        <w:rPr>
          <w:rFonts w:hint="default" w:ascii="Times New Roman" w:hAnsi="Times New Roman" w:eastAsia="方正仿宋简体" w:cs="Times New Roman"/>
          <w:sz w:val="32"/>
          <w:szCs w:val="32"/>
          <w:lang w:val="fr-FR"/>
        </w:rPr>
        <w:t>%</w:t>
      </w:r>
      <w:r>
        <w:rPr>
          <w:rFonts w:hint="eastAsia" w:ascii="方正仿宋简体" w:hAnsi="方正仿宋简体" w:eastAsia="方正仿宋简体" w:cs="方正仿宋简体"/>
          <w:sz w:val="32"/>
          <w:szCs w:val="32"/>
          <w:lang w:val="fr-FR"/>
        </w:rPr>
        <w:t>。</w:t>
      </w:r>
    </w:p>
    <w:p w14:paraId="1FCDE2FA">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eastAsia" w:ascii="方正仿宋简体" w:hAnsi="方正仿宋简体" w:eastAsia="方正仿宋简体" w:cs="方正仿宋简体"/>
          <w:sz w:val="32"/>
          <w:szCs w:val="32"/>
          <w:lang w:val="fr-FR"/>
        </w:rPr>
        <w:t>指标分为</w:t>
      </w:r>
      <w:r>
        <w:rPr>
          <w:rFonts w:hint="default" w:ascii="Times New Roman" w:hAnsi="Times New Roman" w:eastAsia="方正仿宋简体" w:cs="Times New Roman"/>
          <w:sz w:val="32"/>
          <w:szCs w:val="32"/>
          <w:lang w:val="fr-FR"/>
        </w:rPr>
        <w:t>10</w:t>
      </w:r>
      <w:r>
        <w:rPr>
          <w:rFonts w:hint="eastAsia" w:ascii="方正仿宋简体" w:hAnsi="方正仿宋简体" w:eastAsia="方正仿宋简体" w:cs="方正仿宋简体"/>
          <w:sz w:val="32"/>
          <w:szCs w:val="32"/>
          <w:lang w:val="fr-FR"/>
        </w:rPr>
        <w:t>.</w:t>
      </w:r>
      <w:r>
        <w:rPr>
          <w:rFonts w:hint="default" w:ascii="Times New Roman" w:hAnsi="Times New Roman" w:eastAsia="方正仿宋简体" w:cs="Times New Roman"/>
          <w:sz w:val="32"/>
          <w:szCs w:val="32"/>
          <w:lang w:val="fr-FR"/>
        </w:rPr>
        <w:t>00</w:t>
      </w:r>
      <w:r>
        <w:rPr>
          <w:rFonts w:hint="eastAsia" w:ascii="方正仿宋简体" w:hAnsi="方正仿宋简体" w:eastAsia="方正仿宋简体" w:cs="方正仿宋简体"/>
          <w:sz w:val="32"/>
          <w:szCs w:val="32"/>
          <w:lang w:val="fr-FR"/>
        </w:rPr>
        <w:t>分，扣除</w:t>
      </w:r>
      <w:r>
        <w:rPr>
          <w:rFonts w:hint="default" w:ascii="Times New Roman" w:hAnsi="Times New Roman" w:eastAsia="方正仿宋简体" w:cs="Times New Roman"/>
          <w:sz w:val="32"/>
          <w:szCs w:val="32"/>
          <w:lang w:val="en-US" w:eastAsia="zh-CN"/>
        </w:rPr>
        <w:t>0</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fr-FR"/>
        </w:rPr>
        <w:t>分，得分为</w:t>
      </w:r>
      <w:r>
        <w:rPr>
          <w:rFonts w:hint="default" w:ascii="Times New Roman" w:hAnsi="Times New Roman" w:eastAsia="方正仿宋简体" w:cs="Times New Roman"/>
          <w:sz w:val="32"/>
          <w:szCs w:val="32"/>
          <w:lang w:val="en-US" w:eastAsia="zh-CN"/>
        </w:rPr>
        <w:t>10</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fr-FR"/>
        </w:rPr>
        <w:t>分。</w:t>
      </w:r>
    </w:p>
    <w:p w14:paraId="1E581908">
      <w:pPr>
        <w:keepNext w:val="0"/>
        <w:keepLines w:val="0"/>
        <w:pageBreakBefore w:val="0"/>
        <w:widowControl/>
        <w:kinsoku/>
        <w:wordWrap/>
        <w:overflowPunct/>
        <w:autoSpaceDE/>
        <w:autoSpaceDN/>
        <w:bidi w:val="0"/>
        <w:adjustRightInd w:val="0"/>
        <w:snapToGrid w:val="0"/>
        <w:spacing w:line="600" w:lineRule="exact"/>
        <w:ind w:left="0" w:leftChars="0" w:right="0" w:rightChars="0" w:firstLine="640" w:firstLineChars="200"/>
        <w:jc w:val="left"/>
        <w:outlineLvl w:val="0"/>
        <w:rPr>
          <w:rFonts w:hint="eastAsia" w:ascii="方正黑体简体" w:hAnsi="方正黑体简体" w:eastAsia="方正黑体简体" w:cs="方正黑体简体"/>
          <w:color w:val="000000"/>
          <w:kern w:val="0"/>
          <w:sz w:val="32"/>
          <w:szCs w:val="32"/>
          <w:shd w:val="clear" w:color="auto" w:fill="FFFFFF"/>
        </w:rPr>
      </w:pPr>
      <w:bookmarkStart w:id="61" w:name="_Toc6952"/>
      <w:r>
        <w:rPr>
          <w:rFonts w:hint="eastAsia" w:ascii="方正黑体简体" w:hAnsi="方正黑体简体" w:eastAsia="方正黑体简体" w:cs="方正黑体简体"/>
          <w:color w:val="000000"/>
          <w:kern w:val="0"/>
          <w:sz w:val="32"/>
          <w:szCs w:val="32"/>
          <w:shd w:val="clear" w:color="auto" w:fill="FFFFFF"/>
          <w:lang w:val="en-US" w:eastAsia="zh-CN"/>
        </w:rPr>
        <w:t>六</w:t>
      </w:r>
      <w:r>
        <w:rPr>
          <w:rFonts w:hint="eastAsia" w:ascii="方正黑体简体" w:hAnsi="方正黑体简体" w:eastAsia="方正黑体简体" w:cs="方正黑体简体"/>
          <w:color w:val="000000"/>
          <w:kern w:val="0"/>
          <w:sz w:val="32"/>
          <w:szCs w:val="32"/>
          <w:shd w:val="clear" w:color="auto" w:fill="FFFFFF"/>
        </w:rPr>
        <w:t>、存在的主要问题</w:t>
      </w:r>
      <w:bookmarkEnd w:id="61"/>
    </w:p>
    <w:p w14:paraId="4C555EA0">
      <w:pPr>
        <w:keepNext w:val="0"/>
        <w:keepLines w:val="0"/>
        <w:pageBreakBefore w:val="0"/>
        <w:widowControl/>
        <w:kinsoku/>
        <w:wordWrap/>
        <w:overflowPunct/>
        <w:autoSpaceDE/>
        <w:autoSpaceDN/>
        <w:bidi w:val="0"/>
        <w:adjustRightInd w:val="0"/>
        <w:snapToGrid w:val="0"/>
        <w:spacing w:line="600" w:lineRule="exact"/>
        <w:ind w:left="0" w:leftChars="0" w:right="0" w:rightChars="0" w:firstLine="640" w:firstLineChars="200"/>
        <w:jc w:val="left"/>
        <w:outlineLvl w:val="1"/>
        <w:rPr>
          <w:rFonts w:hint="eastAsia" w:ascii="方正楷体简体" w:hAnsi="方正楷体简体" w:eastAsia="方正楷体简体" w:cs="方正楷体简体"/>
          <w:color w:val="000000"/>
          <w:kern w:val="0"/>
          <w:sz w:val="32"/>
          <w:szCs w:val="32"/>
          <w:shd w:val="clear" w:color="auto" w:fill="FFFFFF"/>
          <w:lang w:val="en-US" w:eastAsia="zh-CN"/>
        </w:rPr>
      </w:pPr>
      <w:bookmarkStart w:id="62" w:name="_Toc13186"/>
      <w:r>
        <w:rPr>
          <w:rFonts w:hint="eastAsia" w:ascii="方正楷体简体" w:hAnsi="方正楷体简体" w:eastAsia="方正楷体简体" w:cs="方正楷体简体"/>
          <w:color w:val="000000"/>
          <w:kern w:val="0"/>
          <w:sz w:val="32"/>
          <w:szCs w:val="32"/>
          <w:shd w:val="clear" w:color="auto" w:fill="FFFFFF"/>
          <w:lang w:val="zh-CN"/>
        </w:rPr>
        <w:t>（一）</w:t>
      </w:r>
      <w:r>
        <w:rPr>
          <w:rFonts w:hint="eastAsia" w:ascii="方正楷体简体" w:hAnsi="方正楷体简体" w:eastAsia="方正楷体简体" w:cs="方正楷体简体"/>
          <w:color w:val="000000"/>
          <w:kern w:val="0"/>
          <w:sz w:val="32"/>
          <w:szCs w:val="32"/>
          <w:shd w:val="clear" w:color="auto" w:fill="FFFFFF"/>
          <w:lang w:val="en-US" w:eastAsia="zh-CN"/>
        </w:rPr>
        <w:t>绩效指标值</w:t>
      </w:r>
      <w:bookmarkEnd w:id="62"/>
      <w:r>
        <w:rPr>
          <w:rFonts w:hint="eastAsia" w:ascii="方正楷体简体" w:hAnsi="方正楷体简体" w:eastAsia="方正楷体简体" w:cs="方正楷体简体"/>
          <w:color w:val="000000"/>
          <w:kern w:val="0"/>
          <w:sz w:val="32"/>
          <w:szCs w:val="32"/>
          <w:shd w:val="clear" w:color="auto" w:fill="FFFFFF"/>
          <w:lang w:val="en-US" w:eastAsia="zh-CN"/>
        </w:rPr>
        <w:t>设置不明确</w:t>
      </w:r>
    </w:p>
    <w:p w14:paraId="5FCD575E">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根据县民政局提供城乡低保政策绩效目标申报表，指标设置基本涵盖数量、质量、时效、成本、效益以及满意度指标，</w:t>
      </w:r>
      <w:r>
        <w:rPr>
          <w:rFonts w:hint="eastAsia" w:ascii="方正仿宋简体" w:hAnsi="方正仿宋简体" w:eastAsia="方正仿宋简体" w:cs="方正仿宋简体"/>
          <w:sz w:val="32"/>
          <w:szCs w:val="32"/>
          <w:lang w:val="fr-FR" w:eastAsia="zh-CN"/>
        </w:rPr>
        <w:t>绩效目标设定较科学合理、可衡量，符合实际需求。</w:t>
      </w:r>
      <w:r>
        <w:rPr>
          <w:rFonts w:hint="eastAsia" w:ascii="方正仿宋简体" w:hAnsi="方正仿宋简体" w:eastAsia="方正仿宋简体" w:cs="方正仿宋简体"/>
          <w:b w:val="0"/>
          <w:bCs w:val="0"/>
          <w:sz w:val="32"/>
          <w:szCs w:val="32"/>
          <w:lang w:val="fr-FR" w:eastAsia="zh-CN"/>
        </w:rPr>
        <w:t>但也存在个别指标不够明确具体的情况，</w:t>
      </w:r>
      <w:r>
        <w:rPr>
          <w:rFonts w:hint="eastAsia" w:ascii="方正仿宋简体" w:hAnsi="方正仿宋简体" w:eastAsia="方正仿宋简体" w:cs="方正仿宋简体"/>
          <w:sz w:val="32"/>
          <w:szCs w:val="32"/>
          <w:lang w:val="en-US" w:eastAsia="zh-CN"/>
        </w:rPr>
        <w:t>如：</w:t>
      </w:r>
      <w:r>
        <w:rPr>
          <w:rFonts w:hint="eastAsia" w:ascii="方正仿宋简体" w:hAnsi="方正仿宋简体" w:eastAsia="方正仿宋简体" w:cs="方正仿宋简体"/>
          <w:sz w:val="32"/>
          <w:szCs w:val="32"/>
          <w:lang w:val="fr-FR" w:eastAsia="zh-CN"/>
        </w:rPr>
        <w:t>“</w:t>
      </w:r>
      <w:r>
        <w:rPr>
          <w:rFonts w:hint="eastAsia" w:ascii="方正仿宋简体" w:hAnsi="方正仿宋简体" w:eastAsia="方正仿宋简体" w:cs="方正仿宋简体"/>
          <w:sz w:val="32"/>
          <w:szCs w:val="32"/>
          <w:lang w:val="en-US" w:eastAsia="zh-CN"/>
        </w:rPr>
        <w:t>经济成本指标－城市低保补贴标准”指标值设置为“按文件要求执行”“可持续影响指标－城乡低保救助体系”指标值为“进一步完善”</w:t>
      </w:r>
      <w:r>
        <w:rPr>
          <w:rFonts w:hint="eastAsia" w:ascii="方正仿宋简体" w:hAnsi="方正仿宋简体" w:eastAsia="方正仿宋简体" w:cs="方正仿宋简体"/>
          <w:sz w:val="32"/>
          <w:szCs w:val="32"/>
          <w:lang w:val="fr-FR" w:eastAsia="zh-CN"/>
        </w:rPr>
        <w:t>，</w:t>
      </w:r>
      <w:r>
        <w:rPr>
          <w:rFonts w:hint="eastAsia" w:ascii="方正仿宋简体" w:hAnsi="方正仿宋简体" w:eastAsia="方正仿宋简体" w:cs="方正仿宋简体"/>
          <w:sz w:val="32"/>
          <w:szCs w:val="32"/>
          <w:lang w:val="en-US" w:eastAsia="zh-CN"/>
        </w:rPr>
        <w:t>指标值设置不明确。</w:t>
      </w:r>
    </w:p>
    <w:p w14:paraId="209E4315">
      <w:pPr>
        <w:keepNext w:val="0"/>
        <w:keepLines w:val="0"/>
        <w:pageBreakBefore w:val="0"/>
        <w:widowControl/>
        <w:kinsoku/>
        <w:wordWrap/>
        <w:overflowPunct/>
        <w:autoSpaceDE/>
        <w:autoSpaceDN/>
        <w:bidi w:val="0"/>
        <w:adjustRightInd w:val="0"/>
        <w:snapToGrid w:val="0"/>
        <w:spacing w:line="600" w:lineRule="exact"/>
        <w:ind w:left="0" w:leftChars="0" w:right="0" w:rightChars="0" w:firstLine="640" w:firstLineChars="200"/>
        <w:jc w:val="left"/>
        <w:outlineLvl w:val="1"/>
        <w:rPr>
          <w:rFonts w:hint="eastAsia" w:ascii="方正楷体简体" w:hAnsi="方正楷体简体" w:eastAsia="方正楷体简体" w:cs="方正楷体简体"/>
          <w:color w:val="000000"/>
          <w:kern w:val="0"/>
          <w:sz w:val="32"/>
          <w:szCs w:val="32"/>
          <w:shd w:val="clear" w:color="auto" w:fill="FFFFFF"/>
          <w:lang w:val="en-US" w:eastAsia="zh-CN"/>
        </w:rPr>
      </w:pPr>
      <w:bookmarkStart w:id="63" w:name="_Toc15184"/>
      <w:r>
        <w:rPr>
          <w:rFonts w:hint="eastAsia" w:ascii="方正楷体简体" w:hAnsi="方正楷体简体" w:eastAsia="方正楷体简体" w:cs="方正楷体简体"/>
          <w:color w:val="000000"/>
          <w:kern w:val="0"/>
          <w:sz w:val="32"/>
          <w:szCs w:val="32"/>
          <w:shd w:val="clear" w:color="auto" w:fill="FFFFFF"/>
          <w:lang w:val="zh-CN"/>
        </w:rPr>
        <w:t>（二）</w:t>
      </w:r>
      <w:r>
        <w:rPr>
          <w:rFonts w:hint="eastAsia" w:ascii="方正楷体简体" w:hAnsi="方正楷体简体" w:eastAsia="方正楷体简体" w:cs="方正楷体简体"/>
          <w:color w:val="000000"/>
          <w:kern w:val="0"/>
          <w:sz w:val="32"/>
          <w:szCs w:val="32"/>
          <w:shd w:val="clear" w:color="auto" w:fill="FFFFFF"/>
          <w:lang w:val="en-US" w:eastAsia="zh-CN"/>
        </w:rPr>
        <w:t>制度制定不够完善</w:t>
      </w:r>
      <w:bookmarkEnd w:id="63"/>
    </w:p>
    <w:p w14:paraId="05CEAA84">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县民政局根据资金下达相关文件执行该项政策，未制定政策执行具体管理办法及资金管理办法，如责任主体，职责分工、资金如何使用等。档案管理制度及投诉反馈机制欠缺，需进一步完善。</w:t>
      </w:r>
    </w:p>
    <w:p w14:paraId="2D3D1447">
      <w:pPr>
        <w:keepNext w:val="0"/>
        <w:keepLines w:val="0"/>
        <w:pageBreakBefore w:val="0"/>
        <w:widowControl/>
        <w:kinsoku/>
        <w:wordWrap/>
        <w:overflowPunct/>
        <w:autoSpaceDE/>
        <w:autoSpaceDN/>
        <w:bidi w:val="0"/>
        <w:adjustRightInd w:val="0"/>
        <w:snapToGrid w:val="0"/>
        <w:spacing w:line="600" w:lineRule="exact"/>
        <w:ind w:left="0" w:leftChars="0" w:right="0" w:rightChars="0" w:firstLine="640" w:firstLineChars="200"/>
        <w:jc w:val="left"/>
        <w:outlineLvl w:val="1"/>
        <w:rPr>
          <w:rFonts w:hint="eastAsia" w:ascii="方正楷体简体" w:hAnsi="方正楷体简体" w:eastAsia="方正楷体简体" w:cs="方正楷体简体"/>
          <w:color w:val="000000"/>
          <w:kern w:val="0"/>
          <w:sz w:val="32"/>
          <w:szCs w:val="32"/>
          <w:shd w:val="clear" w:color="auto" w:fill="FFFFFF"/>
          <w:lang w:val="en-US" w:eastAsia="zh-CN"/>
        </w:rPr>
      </w:pPr>
      <w:bookmarkStart w:id="64" w:name="_Toc1156"/>
      <w:r>
        <w:rPr>
          <w:rFonts w:hint="eastAsia" w:ascii="方正楷体简体" w:hAnsi="方正楷体简体" w:eastAsia="方正楷体简体" w:cs="方正楷体简体"/>
          <w:color w:val="000000"/>
          <w:kern w:val="0"/>
          <w:sz w:val="32"/>
          <w:szCs w:val="32"/>
          <w:shd w:val="clear" w:color="auto" w:fill="FFFFFF"/>
          <w:lang w:val="zh-CN"/>
        </w:rPr>
        <w:t>（</w:t>
      </w:r>
      <w:r>
        <w:rPr>
          <w:rFonts w:hint="eastAsia" w:ascii="方正楷体简体" w:hAnsi="方正楷体简体" w:eastAsia="方正楷体简体" w:cs="方正楷体简体"/>
          <w:color w:val="000000"/>
          <w:kern w:val="0"/>
          <w:sz w:val="32"/>
          <w:szCs w:val="32"/>
          <w:shd w:val="clear" w:color="auto" w:fill="FFFFFF"/>
          <w:lang w:val="en-US" w:eastAsia="zh-CN"/>
        </w:rPr>
        <w:t>三</w:t>
      </w:r>
      <w:r>
        <w:rPr>
          <w:rFonts w:hint="eastAsia" w:ascii="方正楷体简体" w:hAnsi="方正楷体简体" w:eastAsia="方正楷体简体" w:cs="方正楷体简体"/>
          <w:color w:val="000000"/>
          <w:kern w:val="0"/>
          <w:sz w:val="32"/>
          <w:szCs w:val="32"/>
          <w:shd w:val="clear" w:color="auto" w:fill="FFFFFF"/>
          <w:lang w:val="zh-CN"/>
        </w:rPr>
        <w:t>）</w:t>
      </w:r>
      <w:r>
        <w:rPr>
          <w:rFonts w:hint="eastAsia" w:ascii="方正楷体简体" w:hAnsi="方正楷体简体" w:eastAsia="方正楷体简体" w:cs="方正楷体简体"/>
          <w:color w:val="000000"/>
          <w:kern w:val="0"/>
          <w:sz w:val="32"/>
          <w:szCs w:val="32"/>
          <w:shd w:val="clear" w:color="auto" w:fill="FFFFFF"/>
          <w:lang w:val="en-US" w:eastAsia="zh-CN"/>
        </w:rPr>
        <w:t>政策执行高效性不足</w:t>
      </w:r>
      <w:bookmarkEnd w:id="64"/>
    </w:p>
    <w:p w14:paraId="77821ACB">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eastAsia" w:ascii="方正仿宋简体" w:hAnsi="方正仿宋简体" w:eastAsia="方正仿宋简体" w:cs="方正仿宋简体"/>
          <w:sz w:val="32"/>
          <w:szCs w:val="32"/>
          <w:lang w:val="en-US" w:eastAsia="zh-CN"/>
        </w:rPr>
        <w:t>经查县民政局“农村低保金”“城市低保金”</w:t>
      </w:r>
      <w:r>
        <w:rPr>
          <w:rFonts w:hint="default" w:ascii="Times New Roman" w:hAnsi="Times New Roman" w:eastAsia="方正仿宋简体" w:cs="Times New Roman"/>
          <w:sz w:val="32"/>
          <w:szCs w:val="32"/>
          <w:lang w:val="en-US" w:eastAsia="zh-CN"/>
        </w:rPr>
        <w:t>2</w:t>
      </w:r>
      <w:r>
        <w:rPr>
          <w:rFonts w:hint="eastAsia" w:ascii="方正仿宋简体" w:hAnsi="方正仿宋简体" w:eastAsia="方正仿宋简体" w:cs="方正仿宋简体"/>
          <w:sz w:val="32"/>
          <w:szCs w:val="32"/>
          <w:lang w:val="en-US" w:eastAsia="zh-CN"/>
        </w:rPr>
        <w:t>个预算项目可执行指标明细表，预算资金下达时间为</w:t>
      </w:r>
      <w:r>
        <w:rPr>
          <w:rFonts w:hint="default" w:ascii="Times New Roman" w:hAnsi="Times New Roman" w:eastAsia="方正仿宋简体" w:cs="Times New Roman"/>
          <w:sz w:val="32"/>
          <w:szCs w:val="32"/>
          <w:lang w:val="en-US" w:eastAsia="zh-CN"/>
        </w:rPr>
        <w:t>2023</w:t>
      </w:r>
      <w:r>
        <w:rPr>
          <w:rFonts w:hint="eastAsia" w:ascii="方正仿宋简体" w:hAnsi="方正仿宋简体" w:eastAsia="方正仿宋简体" w:cs="方正仿宋简体"/>
          <w:sz w:val="32"/>
          <w:szCs w:val="32"/>
          <w:lang w:val="en-US" w:eastAsia="zh-CN"/>
        </w:rPr>
        <w:t>年</w:t>
      </w:r>
      <w:r>
        <w:rPr>
          <w:rFonts w:hint="default" w:ascii="Times New Roman" w:hAnsi="Times New Roman" w:eastAsia="方正仿宋简体" w:cs="Times New Roman"/>
          <w:sz w:val="32"/>
          <w:szCs w:val="32"/>
          <w:lang w:val="en-US" w:eastAsia="zh-CN"/>
        </w:rPr>
        <w:t>6</w:t>
      </w:r>
      <w:r>
        <w:rPr>
          <w:rFonts w:hint="eastAsia" w:ascii="方正仿宋简体" w:hAnsi="方正仿宋简体" w:eastAsia="方正仿宋简体" w:cs="方正仿宋简体"/>
          <w:sz w:val="32"/>
          <w:szCs w:val="32"/>
          <w:lang w:val="en-US" w:eastAsia="zh-CN"/>
        </w:rPr>
        <w:t>月</w:t>
      </w:r>
      <w:r>
        <w:rPr>
          <w:rFonts w:hint="default" w:ascii="Times New Roman" w:hAnsi="Times New Roman" w:eastAsia="方正仿宋简体" w:cs="Times New Roman"/>
          <w:sz w:val="32"/>
          <w:szCs w:val="32"/>
          <w:lang w:val="en-US" w:eastAsia="zh-CN"/>
        </w:rPr>
        <w:t>20</w:t>
      </w:r>
      <w:r>
        <w:rPr>
          <w:rFonts w:hint="eastAsia" w:ascii="方正仿宋简体" w:hAnsi="方正仿宋简体" w:eastAsia="方正仿宋简体" w:cs="方正仿宋简体"/>
          <w:sz w:val="32"/>
          <w:szCs w:val="32"/>
          <w:lang w:val="en-US" w:eastAsia="zh-CN"/>
        </w:rPr>
        <w:t>日、</w:t>
      </w:r>
      <w:r>
        <w:rPr>
          <w:rFonts w:hint="default" w:ascii="Times New Roman" w:hAnsi="Times New Roman" w:eastAsia="方正仿宋简体" w:cs="Times New Roman"/>
          <w:sz w:val="32"/>
          <w:szCs w:val="32"/>
          <w:lang w:val="en-US" w:eastAsia="zh-CN"/>
        </w:rPr>
        <w:t>2023</w:t>
      </w:r>
      <w:r>
        <w:rPr>
          <w:rFonts w:hint="eastAsia" w:ascii="方正仿宋简体" w:hAnsi="方正仿宋简体" w:eastAsia="方正仿宋简体" w:cs="方正仿宋简体"/>
          <w:sz w:val="32"/>
          <w:szCs w:val="32"/>
          <w:lang w:val="en-US" w:eastAsia="zh-CN"/>
        </w:rPr>
        <w:t>年</w:t>
      </w:r>
      <w:r>
        <w:rPr>
          <w:rFonts w:hint="default" w:ascii="Times New Roman" w:hAnsi="Times New Roman" w:eastAsia="方正仿宋简体" w:cs="Times New Roman"/>
          <w:sz w:val="32"/>
          <w:szCs w:val="32"/>
          <w:lang w:val="en-US" w:eastAsia="zh-CN"/>
        </w:rPr>
        <w:t>9</w:t>
      </w:r>
      <w:r>
        <w:rPr>
          <w:rFonts w:hint="eastAsia" w:ascii="方正仿宋简体" w:hAnsi="方正仿宋简体" w:eastAsia="方正仿宋简体" w:cs="方正仿宋简体"/>
          <w:sz w:val="32"/>
          <w:szCs w:val="32"/>
          <w:lang w:val="en-US" w:eastAsia="zh-CN"/>
        </w:rPr>
        <w:t>月</w:t>
      </w:r>
      <w:r>
        <w:rPr>
          <w:rFonts w:hint="default" w:ascii="Times New Roman" w:hAnsi="Times New Roman" w:eastAsia="方正仿宋简体" w:cs="Times New Roman"/>
          <w:sz w:val="32"/>
          <w:szCs w:val="32"/>
          <w:lang w:val="en-US" w:eastAsia="zh-CN"/>
        </w:rPr>
        <w:t>11</w:t>
      </w:r>
      <w:r>
        <w:rPr>
          <w:rFonts w:hint="eastAsia" w:ascii="方正仿宋简体" w:hAnsi="方正仿宋简体" w:eastAsia="方正仿宋简体" w:cs="方正仿宋简体"/>
          <w:sz w:val="32"/>
          <w:szCs w:val="32"/>
          <w:lang w:val="en-US" w:eastAsia="zh-CN"/>
        </w:rPr>
        <w:t>日，但县民政局实际执行时间为</w:t>
      </w:r>
      <w:r>
        <w:rPr>
          <w:rFonts w:hint="default" w:ascii="Times New Roman" w:hAnsi="Times New Roman" w:eastAsia="方正仿宋简体" w:cs="Times New Roman"/>
          <w:sz w:val="32"/>
          <w:szCs w:val="32"/>
          <w:lang w:val="en-US" w:eastAsia="zh-CN"/>
        </w:rPr>
        <w:t>2023</w:t>
      </w:r>
      <w:r>
        <w:rPr>
          <w:rFonts w:hint="eastAsia" w:ascii="方正仿宋简体" w:hAnsi="方正仿宋简体" w:eastAsia="方正仿宋简体" w:cs="方正仿宋简体"/>
          <w:sz w:val="32"/>
          <w:szCs w:val="32"/>
          <w:lang w:val="en-US" w:eastAsia="zh-CN"/>
        </w:rPr>
        <w:t>年</w:t>
      </w:r>
      <w:r>
        <w:rPr>
          <w:rFonts w:hint="default" w:ascii="Times New Roman" w:hAnsi="Times New Roman" w:eastAsia="方正仿宋简体" w:cs="Times New Roman"/>
          <w:sz w:val="32"/>
          <w:szCs w:val="32"/>
          <w:lang w:val="en-US" w:eastAsia="zh-CN"/>
        </w:rPr>
        <w:t>12</w:t>
      </w:r>
      <w:r>
        <w:rPr>
          <w:rFonts w:hint="eastAsia" w:ascii="方正仿宋简体" w:hAnsi="方正仿宋简体" w:eastAsia="方正仿宋简体" w:cs="方正仿宋简体"/>
          <w:sz w:val="32"/>
          <w:szCs w:val="32"/>
          <w:lang w:val="en-US" w:eastAsia="zh-CN"/>
        </w:rPr>
        <w:t>月、</w:t>
      </w:r>
      <w:r>
        <w:rPr>
          <w:rFonts w:hint="default" w:ascii="Times New Roman" w:hAnsi="Times New Roman" w:eastAsia="方正仿宋简体" w:cs="Times New Roman"/>
          <w:sz w:val="32"/>
          <w:szCs w:val="32"/>
          <w:lang w:val="en-US" w:eastAsia="zh-CN"/>
        </w:rPr>
        <w:t>10</w:t>
      </w:r>
      <w:r>
        <w:rPr>
          <w:rFonts w:hint="eastAsia" w:ascii="方正仿宋简体" w:hAnsi="方正仿宋简体" w:eastAsia="方正仿宋简体" w:cs="方正仿宋简体"/>
          <w:sz w:val="32"/>
          <w:szCs w:val="32"/>
          <w:lang w:val="en-US" w:eastAsia="zh-CN"/>
        </w:rPr>
        <w:t>月，超过</w:t>
      </w:r>
      <w:r>
        <w:rPr>
          <w:rFonts w:hint="default" w:ascii="Times New Roman" w:hAnsi="Times New Roman" w:eastAsia="方正仿宋简体" w:cs="Times New Roman"/>
          <w:sz w:val="32"/>
          <w:szCs w:val="32"/>
          <w:lang w:val="en-US" w:eastAsia="zh-CN"/>
        </w:rPr>
        <w:t>30</w:t>
      </w:r>
      <w:r>
        <w:rPr>
          <w:rFonts w:hint="eastAsia" w:ascii="方正仿宋简体" w:hAnsi="方正仿宋简体" w:eastAsia="方正仿宋简体" w:cs="方正仿宋简体"/>
          <w:sz w:val="32"/>
          <w:szCs w:val="32"/>
          <w:lang w:val="en-US" w:eastAsia="zh-CN"/>
        </w:rPr>
        <w:t>日</w:t>
      </w:r>
      <w:r>
        <w:rPr>
          <w:rFonts w:hint="eastAsia" w:ascii="方正仿宋简体" w:hAnsi="方正仿宋简体" w:eastAsia="方正仿宋简体" w:cs="方正仿宋简体"/>
          <w:sz w:val="32"/>
          <w:szCs w:val="32"/>
          <w:lang w:val="fr-FR" w:eastAsia="zh-CN"/>
        </w:rPr>
        <w:t>。</w:t>
      </w:r>
    </w:p>
    <w:p w14:paraId="5CFFA1FB">
      <w:pPr>
        <w:keepNext w:val="0"/>
        <w:keepLines w:val="0"/>
        <w:pageBreakBefore w:val="0"/>
        <w:widowControl/>
        <w:kinsoku/>
        <w:wordWrap/>
        <w:overflowPunct/>
        <w:autoSpaceDE/>
        <w:autoSpaceDN/>
        <w:bidi w:val="0"/>
        <w:adjustRightInd w:val="0"/>
        <w:snapToGrid w:val="0"/>
        <w:spacing w:line="600" w:lineRule="exact"/>
        <w:ind w:left="0" w:leftChars="0" w:right="0" w:rightChars="0" w:firstLine="640" w:firstLineChars="200"/>
        <w:jc w:val="left"/>
        <w:outlineLvl w:val="1"/>
        <w:rPr>
          <w:rFonts w:hint="eastAsia" w:ascii="方正楷体简体" w:hAnsi="方正楷体简体" w:eastAsia="方正楷体简体" w:cs="方正楷体简体"/>
          <w:color w:val="000000"/>
          <w:kern w:val="0"/>
          <w:sz w:val="32"/>
          <w:szCs w:val="32"/>
          <w:shd w:val="clear" w:color="auto" w:fill="FFFFFF"/>
          <w:lang w:val="en-US" w:eastAsia="zh-CN"/>
        </w:rPr>
      </w:pPr>
      <w:bookmarkStart w:id="65" w:name="_Toc19837"/>
      <w:r>
        <w:rPr>
          <w:rFonts w:hint="eastAsia" w:ascii="方正楷体简体" w:hAnsi="方正楷体简体" w:eastAsia="方正楷体简体" w:cs="方正楷体简体"/>
          <w:color w:val="000000"/>
          <w:kern w:val="0"/>
          <w:sz w:val="32"/>
          <w:szCs w:val="32"/>
          <w:shd w:val="clear" w:color="auto" w:fill="FFFFFF"/>
          <w:lang w:val="fr-FR" w:eastAsia="zh-CN"/>
        </w:rPr>
        <w:t>（</w:t>
      </w:r>
      <w:r>
        <w:rPr>
          <w:rFonts w:hint="eastAsia" w:ascii="方正楷体简体" w:hAnsi="方正楷体简体" w:eastAsia="方正楷体简体" w:cs="方正楷体简体"/>
          <w:color w:val="000000"/>
          <w:kern w:val="0"/>
          <w:sz w:val="32"/>
          <w:szCs w:val="32"/>
          <w:shd w:val="clear" w:color="auto" w:fill="FFFFFF"/>
          <w:lang w:val="en-US" w:eastAsia="zh-CN"/>
        </w:rPr>
        <w:t>四</w:t>
      </w:r>
      <w:r>
        <w:rPr>
          <w:rFonts w:hint="eastAsia" w:ascii="方正楷体简体" w:hAnsi="方正楷体简体" w:eastAsia="方正楷体简体" w:cs="方正楷体简体"/>
          <w:color w:val="000000"/>
          <w:kern w:val="0"/>
          <w:sz w:val="32"/>
          <w:szCs w:val="32"/>
          <w:shd w:val="clear" w:color="auto" w:fill="FFFFFF"/>
          <w:lang w:val="fr-FR" w:eastAsia="zh-CN"/>
        </w:rPr>
        <w:t>）</w:t>
      </w:r>
      <w:r>
        <w:rPr>
          <w:rFonts w:hint="eastAsia" w:ascii="方正楷体简体" w:hAnsi="方正楷体简体" w:eastAsia="方正楷体简体" w:cs="方正楷体简体"/>
          <w:color w:val="000000"/>
          <w:kern w:val="0"/>
          <w:sz w:val="32"/>
          <w:szCs w:val="32"/>
          <w:shd w:val="clear" w:color="auto" w:fill="FFFFFF"/>
          <w:lang w:val="en-US" w:eastAsia="zh-CN"/>
        </w:rPr>
        <w:t>政策效率</w:t>
      </w:r>
      <w:r>
        <w:rPr>
          <w:rFonts w:hint="eastAsia" w:ascii="方正楷体简体" w:hAnsi="方正楷体简体" w:eastAsia="方正楷体简体" w:cs="方正楷体简体"/>
          <w:color w:val="000000"/>
          <w:kern w:val="0"/>
          <w:sz w:val="32"/>
          <w:szCs w:val="32"/>
          <w:shd w:val="clear" w:color="auto" w:fill="FFFFFF"/>
          <w:lang w:val="fr-FR" w:eastAsia="zh-CN"/>
        </w:rPr>
        <w:t>“</w:t>
      </w:r>
      <w:r>
        <w:rPr>
          <w:rFonts w:hint="eastAsia" w:ascii="方正楷体简体" w:hAnsi="方正楷体简体" w:eastAsia="方正楷体简体" w:cs="方正楷体简体"/>
          <w:color w:val="000000"/>
          <w:kern w:val="0"/>
          <w:sz w:val="32"/>
          <w:szCs w:val="32"/>
          <w:shd w:val="clear" w:color="auto" w:fill="FFFFFF"/>
          <w:lang w:val="en-US" w:eastAsia="zh-CN"/>
        </w:rPr>
        <w:t>居民生活改善程度</w:t>
      </w:r>
      <w:r>
        <w:rPr>
          <w:rFonts w:hint="eastAsia" w:ascii="方正楷体简体" w:hAnsi="方正楷体简体" w:eastAsia="方正楷体简体" w:cs="方正楷体简体"/>
          <w:color w:val="000000"/>
          <w:kern w:val="0"/>
          <w:sz w:val="32"/>
          <w:szCs w:val="32"/>
          <w:shd w:val="clear" w:color="auto" w:fill="FFFFFF"/>
          <w:lang w:val="fr-FR" w:eastAsia="zh-CN"/>
        </w:rPr>
        <w:t>”</w:t>
      </w:r>
      <w:r>
        <w:rPr>
          <w:rFonts w:hint="eastAsia" w:ascii="方正楷体简体" w:hAnsi="方正楷体简体" w:eastAsia="方正楷体简体" w:cs="方正楷体简体"/>
          <w:color w:val="000000"/>
          <w:kern w:val="0"/>
          <w:sz w:val="32"/>
          <w:szCs w:val="32"/>
          <w:shd w:val="clear" w:color="auto" w:fill="FFFFFF"/>
          <w:lang w:val="en-US" w:eastAsia="zh-CN"/>
        </w:rPr>
        <w:t>有待提高</w:t>
      </w:r>
      <w:bookmarkEnd w:id="65"/>
    </w:p>
    <w:p w14:paraId="6A4D8131">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评价组通过问卷调查分析，本政策的政策效率“居民生活改善程度”综合满意度为</w:t>
      </w:r>
      <w:r>
        <w:rPr>
          <w:rFonts w:hint="default" w:ascii="Times New Roman" w:hAnsi="Times New Roman" w:eastAsia="方正仿宋简体" w:cs="Times New Roman"/>
          <w:sz w:val="32"/>
          <w:szCs w:val="32"/>
          <w:lang w:val="en-US" w:eastAsia="zh-CN"/>
        </w:rPr>
        <w:t>89</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03%</w:t>
      </w:r>
      <w:r>
        <w:rPr>
          <w:rFonts w:hint="eastAsia" w:ascii="方正仿宋简体" w:hAnsi="方正仿宋简体" w:eastAsia="方正仿宋简体" w:cs="方正仿宋简体"/>
          <w:sz w:val="32"/>
          <w:szCs w:val="32"/>
          <w:lang w:val="en-US" w:eastAsia="zh-CN"/>
        </w:rPr>
        <w:t>，未达到既定目标</w:t>
      </w:r>
      <w:r>
        <w:rPr>
          <w:rFonts w:hint="default" w:ascii="Times New Roman" w:hAnsi="Times New Roman" w:eastAsia="方正仿宋简体" w:cs="Times New Roman"/>
          <w:sz w:val="32"/>
          <w:szCs w:val="32"/>
          <w:lang w:val="en-US" w:eastAsia="zh-CN"/>
        </w:rPr>
        <w:t>90</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w:t>
      </w:r>
    </w:p>
    <w:p w14:paraId="6A2E903E">
      <w:pPr>
        <w:keepNext w:val="0"/>
        <w:keepLines w:val="0"/>
        <w:pageBreakBefore w:val="0"/>
        <w:widowControl/>
        <w:kinsoku/>
        <w:wordWrap/>
        <w:overflowPunct/>
        <w:autoSpaceDE/>
        <w:autoSpaceDN/>
        <w:bidi w:val="0"/>
        <w:adjustRightInd w:val="0"/>
        <w:snapToGrid w:val="0"/>
        <w:spacing w:line="600" w:lineRule="exact"/>
        <w:ind w:left="0" w:leftChars="0" w:right="0" w:rightChars="0" w:firstLine="640" w:firstLineChars="200"/>
        <w:jc w:val="left"/>
        <w:outlineLvl w:val="1"/>
        <w:rPr>
          <w:rFonts w:hint="eastAsia" w:ascii="方正楷体简体" w:hAnsi="方正楷体简体" w:eastAsia="方正楷体简体" w:cs="方正楷体简体"/>
          <w:color w:val="000000"/>
          <w:kern w:val="0"/>
          <w:sz w:val="32"/>
          <w:szCs w:val="32"/>
          <w:shd w:val="clear" w:color="auto" w:fill="FFFFFF"/>
          <w:lang w:val="en-US" w:eastAsia="zh-CN"/>
        </w:rPr>
      </w:pPr>
      <w:bookmarkStart w:id="66" w:name="_Toc29063"/>
      <w:r>
        <w:rPr>
          <w:rFonts w:hint="eastAsia" w:ascii="方正楷体简体" w:hAnsi="方正楷体简体" w:eastAsia="方正楷体简体" w:cs="方正楷体简体"/>
          <w:color w:val="000000"/>
          <w:kern w:val="0"/>
          <w:sz w:val="32"/>
          <w:szCs w:val="32"/>
          <w:shd w:val="clear" w:color="auto" w:fill="FFFFFF"/>
          <w:lang w:val="en-US" w:eastAsia="zh-CN"/>
        </w:rPr>
        <w:t>（五）政策宣传力度</w:t>
      </w:r>
      <w:bookmarkEnd w:id="66"/>
      <w:r>
        <w:rPr>
          <w:rFonts w:hint="eastAsia" w:ascii="方正楷体简体" w:hAnsi="方正楷体简体" w:eastAsia="方正楷体简体" w:cs="方正楷体简体"/>
          <w:color w:val="000000"/>
          <w:kern w:val="0"/>
          <w:sz w:val="32"/>
          <w:szCs w:val="32"/>
          <w:shd w:val="clear" w:color="auto" w:fill="FFFFFF"/>
          <w:lang w:val="en-US" w:eastAsia="zh-CN"/>
        </w:rPr>
        <w:t>不够</w:t>
      </w:r>
    </w:p>
    <w:p w14:paraId="2B9BD9BE">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评价组通过问卷调查分析，本政策的综合知晓率为</w:t>
      </w:r>
      <w:r>
        <w:rPr>
          <w:rFonts w:hint="default" w:ascii="Times New Roman" w:hAnsi="Times New Roman" w:eastAsia="方正仿宋简体" w:cs="Times New Roman"/>
          <w:sz w:val="32"/>
          <w:szCs w:val="32"/>
          <w:lang w:val="en-US" w:eastAsia="zh-CN"/>
        </w:rPr>
        <w:t>96</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20%</w:t>
      </w:r>
      <w:r>
        <w:rPr>
          <w:rFonts w:hint="eastAsia" w:ascii="方正仿宋简体" w:hAnsi="方正仿宋简体" w:eastAsia="方正仿宋简体" w:cs="方正仿宋简体"/>
          <w:sz w:val="32"/>
          <w:szCs w:val="32"/>
          <w:lang w:val="en-US" w:eastAsia="zh-CN"/>
        </w:rPr>
        <w:t>，未达到既定目标</w:t>
      </w:r>
      <w:r>
        <w:rPr>
          <w:rFonts w:hint="default" w:ascii="Times New Roman" w:hAnsi="Times New Roman" w:eastAsia="方正仿宋简体" w:cs="Times New Roman"/>
          <w:sz w:val="32"/>
          <w:szCs w:val="32"/>
          <w:lang w:val="en-US" w:eastAsia="zh-CN"/>
        </w:rPr>
        <w:t>100</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w:t>
      </w:r>
    </w:p>
    <w:p w14:paraId="5802F513">
      <w:pPr>
        <w:keepNext w:val="0"/>
        <w:keepLines w:val="0"/>
        <w:pageBreakBefore w:val="0"/>
        <w:widowControl/>
        <w:kinsoku/>
        <w:wordWrap/>
        <w:overflowPunct/>
        <w:autoSpaceDE/>
        <w:autoSpaceDN/>
        <w:bidi w:val="0"/>
        <w:adjustRightInd w:val="0"/>
        <w:snapToGrid w:val="0"/>
        <w:spacing w:line="600" w:lineRule="exact"/>
        <w:ind w:left="0" w:leftChars="0" w:right="0" w:rightChars="0" w:firstLine="640" w:firstLineChars="200"/>
        <w:jc w:val="left"/>
        <w:outlineLvl w:val="1"/>
        <w:rPr>
          <w:rFonts w:hint="eastAsia" w:ascii="方正楷体简体" w:hAnsi="方正楷体简体" w:eastAsia="方正楷体简体" w:cs="方正楷体简体"/>
          <w:color w:val="000000"/>
          <w:kern w:val="0"/>
          <w:sz w:val="32"/>
          <w:szCs w:val="32"/>
          <w:shd w:val="clear" w:color="auto" w:fill="FFFFFF"/>
          <w:lang w:val="en-US" w:eastAsia="zh-CN"/>
        </w:rPr>
      </w:pPr>
      <w:bookmarkStart w:id="67" w:name="_Toc633"/>
      <w:r>
        <w:rPr>
          <w:rFonts w:hint="eastAsia" w:ascii="方正楷体简体" w:hAnsi="方正楷体简体" w:eastAsia="方正楷体简体" w:cs="方正楷体简体"/>
          <w:color w:val="000000"/>
          <w:kern w:val="0"/>
          <w:sz w:val="32"/>
          <w:szCs w:val="32"/>
          <w:shd w:val="clear" w:color="auto" w:fill="FFFFFF"/>
          <w:lang w:val="en-US" w:eastAsia="zh-CN"/>
        </w:rPr>
        <w:t>（六）缺乏政策实施经验总结</w:t>
      </w:r>
      <w:bookmarkEnd w:id="67"/>
    </w:p>
    <w:p w14:paraId="316EAE0D">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经询问和了解，县民政局未对往期或历年实施本政策的过程进行跟踪总结，未形成相应的经验总结。</w:t>
      </w:r>
    </w:p>
    <w:p w14:paraId="2DD137B4">
      <w:pPr>
        <w:keepNext w:val="0"/>
        <w:keepLines w:val="0"/>
        <w:pageBreakBefore w:val="0"/>
        <w:widowControl/>
        <w:kinsoku/>
        <w:wordWrap/>
        <w:overflowPunct/>
        <w:autoSpaceDE/>
        <w:autoSpaceDN/>
        <w:bidi w:val="0"/>
        <w:adjustRightInd w:val="0"/>
        <w:snapToGrid w:val="0"/>
        <w:spacing w:line="600" w:lineRule="exact"/>
        <w:ind w:left="0" w:leftChars="0" w:right="0" w:rightChars="0" w:firstLine="640" w:firstLineChars="200"/>
        <w:jc w:val="left"/>
        <w:outlineLvl w:val="0"/>
        <w:rPr>
          <w:rFonts w:hint="eastAsia" w:ascii="方正黑体简体" w:hAnsi="方正黑体简体" w:eastAsia="方正黑体简体" w:cs="方正黑体简体"/>
          <w:color w:val="000000"/>
          <w:kern w:val="0"/>
          <w:sz w:val="32"/>
          <w:szCs w:val="32"/>
          <w:shd w:val="clear" w:color="auto" w:fill="FFFFFF"/>
        </w:rPr>
      </w:pPr>
      <w:bookmarkStart w:id="68" w:name="_Toc10918"/>
      <w:r>
        <w:rPr>
          <w:rFonts w:hint="eastAsia" w:ascii="方正黑体简体" w:hAnsi="方正黑体简体" w:eastAsia="方正黑体简体" w:cs="方正黑体简体"/>
          <w:color w:val="000000"/>
          <w:kern w:val="0"/>
          <w:sz w:val="32"/>
          <w:szCs w:val="32"/>
          <w:shd w:val="clear" w:color="auto" w:fill="FFFFFF"/>
          <w:lang w:val="en-US" w:eastAsia="zh-CN"/>
        </w:rPr>
        <w:t>七</w:t>
      </w:r>
      <w:r>
        <w:rPr>
          <w:rFonts w:hint="eastAsia" w:ascii="方正黑体简体" w:hAnsi="方正黑体简体" w:eastAsia="方正黑体简体" w:cs="方正黑体简体"/>
          <w:color w:val="000000"/>
          <w:kern w:val="0"/>
          <w:sz w:val="32"/>
          <w:szCs w:val="32"/>
          <w:shd w:val="clear" w:color="auto" w:fill="FFFFFF"/>
        </w:rPr>
        <w:t>、相关措施建议</w:t>
      </w:r>
      <w:bookmarkEnd w:id="68"/>
    </w:p>
    <w:p w14:paraId="7DF5545B">
      <w:pPr>
        <w:keepNext w:val="0"/>
        <w:keepLines w:val="0"/>
        <w:pageBreakBefore w:val="0"/>
        <w:widowControl/>
        <w:kinsoku/>
        <w:wordWrap/>
        <w:overflowPunct/>
        <w:autoSpaceDE/>
        <w:autoSpaceDN/>
        <w:bidi w:val="0"/>
        <w:adjustRightInd w:val="0"/>
        <w:snapToGrid w:val="0"/>
        <w:spacing w:line="600" w:lineRule="exact"/>
        <w:ind w:left="0" w:leftChars="0" w:right="0" w:rightChars="0" w:firstLine="640" w:firstLineChars="200"/>
        <w:jc w:val="left"/>
        <w:outlineLvl w:val="1"/>
        <w:rPr>
          <w:rFonts w:hint="eastAsia" w:ascii="方正楷体简体" w:hAnsi="方正楷体简体" w:eastAsia="方正楷体简体" w:cs="方正楷体简体"/>
          <w:color w:val="000000"/>
          <w:kern w:val="0"/>
          <w:sz w:val="32"/>
          <w:szCs w:val="32"/>
          <w:shd w:val="clear" w:color="auto" w:fill="FFFFFF"/>
          <w:lang w:val="en-US" w:eastAsia="zh-CN"/>
        </w:rPr>
      </w:pPr>
      <w:bookmarkStart w:id="69" w:name="_Toc144757897"/>
      <w:bookmarkStart w:id="70" w:name="_Toc27269"/>
      <w:r>
        <w:rPr>
          <w:rFonts w:hint="eastAsia" w:ascii="方正楷体简体" w:hAnsi="方正楷体简体" w:eastAsia="方正楷体简体" w:cs="方正楷体简体"/>
          <w:color w:val="000000"/>
          <w:kern w:val="0"/>
          <w:sz w:val="32"/>
          <w:szCs w:val="32"/>
          <w:shd w:val="clear" w:color="auto" w:fill="FFFFFF"/>
          <w:lang w:val="zh-CN"/>
        </w:rPr>
        <w:t>（一）</w:t>
      </w:r>
      <w:bookmarkEnd w:id="69"/>
      <w:r>
        <w:rPr>
          <w:rFonts w:hint="eastAsia" w:ascii="方正楷体简体" w:hAnsi="方正楷体简体" w:eastAsia="方正楷体简体" w:cs="方正楷体简体"/>
          <w:color w:val="000000"/>
          <w:kern w:val="0"/>
          <w:sz w:val="32"/>
          <w:szCs w:val="32"/>
          <w:shd w:val="clear" w:color="auto" w:fill="FFFFFF"/>
          <w:lang w:val="en-US" w:eastAsia="zh-CN"/>
        </w:rPr>
        <w:t>针对“绩效指标值设置不明确”的建议</w:t>
      </w:r>
      <w:bookmarkEnd w:id="70"/>
    </w:p>
    <w:p w14:paraId="1EC1A47D">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eastAsia" w:ascii="方正仿宋简体" w:hAnsi="方正仿宋简体" w:eastAsia="方正仿宋简体" w:cs="方正仿宋简体"/>
          <w:sz w:val="32"/>
          <w:szCs w:val="32"/>
          <w:lang w:val="fr-FR"/>
        </w:rPr>
        <w:t>建议</w:t>
      </w:r>
      <w:r>
        <w:rPr>
          <w:rFonts w:hint="eastAsia" w:ascii="方正仿宋简体" w:hAnsi="方正仿宋简体" w:eastAsia="方正仿宋简体" w:cs="方正仿宋简体"/>
          <w:sz w:val="32"/>
          <w:szCs w:val="32"/>
          <w:lang w:val="fr-FR" w:eastAsia="zh-CN"/>
        </w:rPr>
        <w:t>县民政局</w:t>
      </w:r>
      <w:r>
        <w:rPr>
          <w:rFonts w:hint="eastAsia" w:ascii="方正仿宋简体" w:hAnsi="方正仿宋简体" w:eastAsia="方正仿宋简体" w:cs="方正仿宋简体"/>
          <w:sz w:val="32"/>
          <w:szCs w:val="32"/>
          <w:lang w:val="en-US" w:eastAsia="zh-CN"/>
        </w:rPr>
        <w:t>加强绩效管理学习，严格按照中央、省、州（市）相关绩效管理制度、办法设定绩效指标与量化指标值</w:t>
      </w:r>
      <w:r>
        <w:rPr>
          <w:rFonts w:hint="eastAsia" w:ascii="方正仿宋简体" w:hAnsi="方正仿宋简体" w:eastAsia="方正仿宋简体" w:cs="方正仿宋简体"/>
          <w:sz w:val="32"/>
          <w:szCs w:val="32"/>
          <w:lang w:val="fr-FR"/>
        </w:rPr>
        <w:t>。</w:t>
      </w:r>
    </w:p>
    <w:p w14:paraId="4DFC46C0">
      <w:pPr>
        <w:keepNext w:val="0"/>
        <w:keepLines w:val="0"/>
        <w:pageBreakBefore w:val="0"/>
        <w:widowControl/>
        <w:kinsoku/>
        <w:wordWrap/>
        <w:overflowPunct/>
        <w:autoSpaceDE/>
        <w:autoSpaceDN/>
        <w:bidi w:val="0"/>
        <w:adjustRightInd w:val="0"/>
        <w:snapToGrid w:val="0"/>
        <w:spacing w:line="600" w:lineRule="exact"/>
        <w:ind w:left="0" w:leftChars="0" w:right="0" w:rightChars="0" w:firstLine="640" w:firstLineChars="200"/>
        <w:jc w:val="left"/>
        <w:outlineLvl w:val="1"/>
        <w:rPr>
          <w:rFonts w:hint="eastAsia" w:ascii="方正楷体简体" w:hAnsi="方正楷体简体" w:eastAsia="方正楷体简体" w:cs="方正楷体简体"/>
          <w:color w:val="000000"/>
          <w:kern w:val="0"/>
          <w:sz w:val="32"/>
          <w:szCs w:val="32"/>
          <w:shd w:val="clear" w:color="auto" w:fill="FFFFFF"/>
          <w:lang w:val="en-US" w:eastAsia="zh-CN"/>
        </w:rPr>
      </w:pPr>
      <w:bookmarkStart w:id="71" w:name="_Toc144757898"/>
      <w:bookmarkStart w:id="72" w:name="_Toc25959"/>
      <w:r>
        <w:rPr>
          <w:rFonts w:hint="eastAsia" w:ascii="方正楷体简体" w:hAnsi="方正楷体简体" w:eastAsia="方正楷体简体" w:cs="方正楷体简体"/>
          <w:color w:val="000000"/>
          <w:kern w:val="0"/>
          <w:sz w:val="32"/>
          <w:szCs w:val="32"/>
          <w:shd w:val="clear" w:color="auto" w:fill="FFFFFF"/>
          <w:lang w:val="zh-CN"/>
        </w:rPr>
        <w:t>（二）</w:t>
      </w:r>
      <w:bookmarkEnd w:id="71"/>
      <w:r>
        <w:rPr>
          <w:rFonts w:hint="eastAsia" w:ascii="方正楷体简体" w:hAnsi="方正楷体简体" w:eastAsia="方正楷体简体" w:cs="方正楷体简体"/>
          <w:color w:val="000000"/>
          <w:kern w:val="0"/>
          <w:sz w:val="32"/>
          <w:szCs w:val="32"/>
          <w:shd w:val="clear" w:color="auto" w:fill="FFFFFF"/>
          <w:lang w:val="en-US" w:eastAsia="zh-CN"/>
        </w:rPr>
        <w:t>针对“制度制定不够完善”的建议</w:t>
      </w:r>
      <w:bookmarkEnd w:id="72"/>
    </w:p>
    <w:p w14:paraId="4B0982BC">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r>
        <w:rPr>
          <w:rFonts w:hint="eastAsia" w:ascii="方正仿宋简体" w:hAnsi="方正仿宋简体" w:eastAsia="方正仿宋简体" w:cs="方正仿宋简体"/>
          <w:sz w:val="32"/>
          <w:szCs w:val="32"/>
          <w:lang w:val="fr-FR"/>
        </w:rPr>
        <w:t>建议</w:t>
      </w:r>
      <w:r>
        <w:rPr>
          <w:rFonts w:hint="eastAsia" w:ascii="方正仿宋简体" w:hAnsi="方正仿宋简体" w:eastAsia="方正仿宋简体" w:cs="方正仿宋简体"/>
          <w:sz w:val="32"/>
          <w:szCs w:val="32"/>
          <w:lang w:val="fr-FR" w:eastAsia="zh-CN"/>
        </w:rPr>
        <w:t>县民政局</w:t>
      </w:r>
      <w:r>
        <w:rPr>
          <w:rFonts w:hint="eastAsia" w:ascii="方正仿宋简体" w:hAnsi="方正仿宋简体" w:eastAsia="方正仿宋简体" w:cs="方正仿宋简体"/>
          <w:sz w:val="32"/>
          <w:szCs w:val="32"/>
          <w:lang w:val="en-US" w:eastAsia="zh-CN"/>
        </w:rPr>
        <w:t>加强制度管理，积极完善相关监管、管理与控制制度</w:t>
      </w:r>
      <w:r>
        <w:rPr>
          <w:rFonts w:hint="eastAsia" w:ascii="方正仿宋简体" w:hAnsi="方正仿宋简体" w:eastAsia="方正仿宋简体" w:cs="方正仿宋简体"/>
          <w:sz w:val="32"/>
          <w:szCs w:val="32"/>
          <w:lang w:val="fr-FR"/>
        </w:rPr>
        <w:t>。</w:t>
      </w:r>
    </w:p>
    <w:p w14:paraId="2CEF378F">
      <w:pPr>
        <w:keepNext w:val="0"/>
        <w:keepLines w:val="0"/>
        <w:pageBreakBefore w:val="0"/>
        <w:widowControl/>
        <w:kinsoku/>
        <w:wordWrap/>
        <w:overflowPunct/>
        <w:autoSpaceDE/>
        <w:autoSpaceDN/>
        <w:bidi w:val="0"/>
        <w:adjustRightInd w:val="0"/>
        <w:snapToGrid w:val="0"/>
        <w:spacing w:line="600" w:lineRule="exact"/>
        <w:ind w:left="0" w:leftChars="0" w:right="0" w:rightChars="0" w:firstLine="640" w:firstLineChars="200"/>
        <w:jc w:val="left"/>
        <w:outlineLvl w:val="1"/>
        <w:rPr>
          <w:rFonts w:hint="eastAsia" w:ascii="方正楷体简体" w:hAnsi="方正楷体简体" w:eastAsia="方正楷体简体" w:cs="方正楷体简体"/>
          <w:color w:val="000000"/>
          <w:kern w:val="0"/>
          <w:sz w:val="32"/>
          <w:szCs w:val="32"/>
          <w:shd w:val="clear" w:color="auto" w:fill="FFFFFF"/>
          <w:lang w:val="en-US" w:eastAsia="zh-CN"/>
        </w:rPr>
      </w:pPr>
      <w:bookmarkStart w:id="73" w:name="_Toc23086"/>
      <w:r>
        <w:rPr>
          <w:rFonts w:hint="eastAsia" w:ascii="方正楷体简体" w:hAnsi="方正楷体简体" w:eastAsia="方正楷体简体" w:cs="方正楷体简体"/>
          <w:color w:val="000000"/>
          <w:kern w:val="0"/>
          <w:sz w:val="32"/>
          <w:szCs w:val="32"/>
          <w:shd w:val="clear" w:color="auto" w:fill="FFFFFF"/>
          <w:lang w:val="zh-CN"/>
        </w:rPr>
        <w:t>（</w:t>
      </w:r>
      <w:r>
        <w:rPr>
          <w:rFonts w:hint="eastAsia" w:ascii="方正楷体简体" w:hAnsi="方正楷体简体" w:eastAsia="方正楷体简体" w:cs="方正楷体简体"/>
          <w:color w:val="000000"/>
          <w:kern w:val="0"/>
          <w:sz w:val="32"/>
          <w:szCs w:val="32"/>
          <w:shd w:val="clear" w:color="auto" w:fill="FFFFFF"/>
          <w:lang w:val="en-US" w:eastAsia="zh-CN"/>
        </w:rPr>
        <w:t>三</w:t>
      </w:r>
      <w:r>
        <w:rPr>
          <w:rFonts w:hint="eastAsia" w:ascii="方正楷体简体" w:hAnsi="方正楷体简体" w:eastAsia="方正楷体简体" w:cs="方正楷体简体"/>
          <w:color w:val="000000"/>
          <w:kern w:val="0"/>
          <w:sz w:val="32"/>
          <w:szCs w:val="32"/>
          <w:shd w:val="clear" w:color="auto" w:fill="FFFFFF"/>
          <w:lang w:val="zh-CN"/>
        </w:rPr>
        <w:t>）</w:t>
      </w:r>
      <w:r>
        <w:rPr>
          <w:rFonts w:hint="eastAsia" w:ascii="方正楷体简体" w:hAnsi="方正楷体简体" w:eastAsia="方正楷体简体" w:cs="方正楷体简体"/>
          <w:color w:val="000000"/>
          <w:kern w:val="0"/>
          <w:sz w:val="32"/>
          <w:szCs w:val="32"/>
          <w:shd w:val="clear" w:color="auto" w:fill="FFFFFF"/>
          <w:lang w:val="en-US" w:eastAsia="zh-CN"/>
        </w:rPr>
        <w:t>针对“政策执行高效性不足”的建议</w:t>
      </w:r>
      <w:bookmarkEnd w:id="73"/>
    </w:p>
    <w:p w14:paraId="6EAB7F10">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fr-FR"/>
        </w:rPr>
        <w:t>建议</w:t>
      </w:r>
      <w:r>
        <w:rPr>
          <w:rFonts w:hint="eastAsia" w:ascii="方正仿宋简体" w:hAnsi="方正仿宋简体" w:eastAsia="方正仿宋简体" w:cs="方正仿宋简体"/>
          <w:sz w:val="32"/>
          <w:szCs w:val="32"/>
          <w:lang w:val="fr-FR" w:eastAsia="zh-CN"/>
        </w:rPr>
        <w:t>县民政局</w:t>
      </w:r>
      <w:r>
        <w:rPr>
          <w:rFonts w:hint="eastAsia" w:ascii="方正仿宋简体" w:hAnsi="方正仿宋简体" w:eastAsia="方正仿宋简体" w:cs="方正仿宋简体"/>
          <w:sz w:val="32"/>
          <w:szCs w:val="32"/>
          <w:lang w:val="en-US" w:eastAsia="zh-CN"/>
        </w:rPr>
        <w:t>积极参与到政策制定、调整、执行信息反馈等工作环节中，针对政策执行高效性，完善工作执行流程、提升政策执行效率。</w:t>
      </w:r>
    </w:p>
    <w:p w14:paraId="625B9577">
      <w:pPr>
        <w:keepNext w:val="0"/>
        <w:keepLines w:val="0"/>
        <w:pageBreakBefore w:val="0"/>
        <w:numPr>
          <w:ilvl w:val="1"/>
          <w:numId w:val="0"/>
        </w:numPr>
        <w:kinsoku/>
        <w:wordWrap/>
        <w:overflowPunct/>
        <w:autoSpaceDE/>
        <w:autoSpaceDN/>
        <w:bidi w:val="0"/>
        <w:spacing w:line="600" w:lineRule="exact"/>
        <w:ind w:left="0" w:leftChars="0" w:right="0" w:rightChars="0" w:firstLine="640" w:firstLineChars="200"/>
        <w:outlineLvl w:val="1"/>
        <w:rPr>
          <w:rFonts w:hint="eastAsia" w:ascii="方正楷体简体" w:hAnsi="方正楷体简体" w:eastAsia="方正楷体简体" w:cs="方正楷体简体"/>
          <w:color w:val="000000"/>
          <w:kern w:val="0"/>
          <w:sz w:val="32"/>
          <w:szCs w:val="32"/>
          <w:shd w:val="clear" w:color="auto" w:fill="FFFFFF"/>
          <w:lang w:val="en-US" w:eastAsia="zh-CN"/>
        </w:rPr>
      </w:pPr>
      <w:bookmarkStart w:id="74" w:name="_Toc19646"/>
      <w:r>
        <w:rPr>
          <w:rFonts w:hint="eastAsia" w:ascii="方正楷体简体" w:hAnsi="方正楷体简体" w:eastAsia="方正楷体简体" w:cs="方正楷体简体"/>
          <w:color w:val="000000"/>
          <w:kern w:val="0"/>
          <w:sz w:val="32"/>
          <w:szCs w:val="32"/>
          <w:shd w:val="clear" w:color="auto" w:fill="FFFFFF"/>
          <w:lang w:val="en-US" w:eastAsia="zh-CN"/>
        </w:rPr>
        <w:t>（四）针对“政策效率‘居民生活改善程度’有待提高”的建议</w:t>
      </w:r>
      <w:bookmarkEnd w:id="74"/>
    </w:p>
    <w:p w14:paraId="29ACE2A4">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建议县民政局积极参与政策调查，配合国家调查队，将本政策在地区的执行情况、当地居民期望值等形成统筹数据，及时反映给上级主管单位，用于政策调整依据。</w:t>
      </w:r>
    </w:p>
    <w:p w14:paraId="4BF9045B">
      <w:pPr>
        <w:keepNext w:val="0"/>
        <w:keepLines w:val="0"/>
        <w:pageBreakBefore w:val="0"/>
        <w:widowControl/>
        <w:kinsoku/>
        <w:wordWrap/>
        <w:overflowPunct/>
        <w:autoSpaceDE/>
        <w:autoSpaceDN/>
        <w:bidi w:val="0"/>
        <w:adjustRightInd w:val="0"/>
        <w:snapToGrid w:val="0"/>
        <w:spacing w:line="600" w:lineRule="exact"/>
        <w:ind w:left="0" w:leftChars="0" w:right="0" w:rightChars="0" w:firstLine="640" w:firstLineChars="200"/>
        <w:jc w:val="left"/>
        <w:outlineLvl w:val="1"/>
        <w:rPr>
          <w:rFonts w:hint="eastAsia" w:ascii="方正楷体简体" w:hAnsi="方正楷体简体" w:eastAsia="方正楷体简体" w:cs="方正楷体简体"/>
          <w:color w:val="000000"/>
          <w:kern w:val="0"/>
          <w:sz w:val="32"/>
          <w:szCs w:val="32"/>
          <w:shd w:val="clear" w:color="auto" w:fill="FFFFFF"/>
          <w:lang w:val="en-US" w:eastAsia="zh-CN"/>
        </w:rPr>
      </w:pPr>
      <w:bookmarkStart w:id="75" w:name="_Toc16082"/>
      <w:r>
        <w:rPr>
          <w:rFonts w:hint="eastAsia" w:ascii="方正楷体简体" w:hAnsi="方正楷体简体" w:eastAsia="方正楷体简体" w:cs="方正楷体简体"/>
          <w:color w:val="000000"/>
          <w:kern w:val="0"/>
          <w:sz w:val="32"/>
          <w:szCs w:val="32"/>
          <w:shd w:val="clear" w:color="auto" w:fill="FFFFFF"/>
          <w:lang w:val="en-US" w:eastAsia="zh-CN"/>
        </w:rPr>
        <w:t>（五）针对“政策宣传力度不够”的建议</w:t>
      </w:r>
      <w:bookmarkEnd w:id="75"/>
    </w:p>
    <w:p w14:paraId="5A648E81">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建议县民政局强化政策宣传力度，考虑地区情况，可在现有宣传手段之外增加相应的现场普及宣传，以求增加政策的知晓度。</w:t>
      </w:r>
    </w:p>
    <w:p w14:paraId="4B775A34">
      <w:pPr>
        <w:keepNext w:val="0"/>
        <w:keepLines w:val="0"/>
        <w:pageBreakBefore w:val="0"/>
        <w:widowControl/>
        <w:kinsoku/>
        <w:wordWrap/>
        <w:overflowPunct/>
        <w:autoSpaceDE/>
        <w:autoSpaceDN/>
        <w:bidi w:val="0"/>
        <w:adjustRightInd w:val="0"/>
        <w:snapToGrid w:val="0"/>
        <w:spacing w:line="600" w:lineRule="exact"/>
        <w:ind w:left="0" w:leftChars="0" w:right="0" w:rightChars="0" w:firstLine="640" w:firstLineChars="200"/>
        <w:jc w:val="left"/>
        <w:outlineLvl w:val="1"/>
        <w:rPr>
          <w:rFonts w:hint="eastAsia" w:ascii="方正楷体简体" w:hAnsi="方正楷体简体" w:eastAsia="方正楷体简体" w:cs="方正楷体简体"/>
          <w:color w:val="000000"/>
          <w:kern w:val="0"/>
          <w:sz w:val="32"/>
          <w:szCs w:val="32"/>
          <w:shd w:val="clear" w:color="auto" w:fill="FFFFFF"/>
          <w:lang w:val="en-US" w:eastAsia="zh-CN"/>
        </w:rPr>
      </w:pPr>
      <w:bookmarkStart w:id="76" w:name="_Toc5631"/>
      <w:r>
        <w:rPr>
          <w:rFonts w:hint="eastAsia" w:ascii="方正楷体简体" w:hAnsi="方正楷体简体" w:eastAsia="方正楷体简体" w:cs="方正楷体简体"/>
          <w:color w:val="000000"/>
          <w:kern w:val="0"/>
          <w:sz w:val="32"/>
          <w:szCs w:val="32"/>
          <w:shd w:val="clear" w:color="auto" w:fill="FFFFFF"/>
          <w:lang w:val="en-US" w:eastAsia="zh-CN"/>
        </w:rPr>
        <w:t>（六）针对“缺乏政策实施经验总结”的建议</w:t>
      </w:r>
      <w:bookmarkEnd w:id="76"/>
    </w:p>
    <w:p w14:paraId="068ED951">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en-US" w:eastAsia="zh-CN"/>
        </w:rPr>
      </w:pPr>
      <w:bookmarkStart w:id="77" w:name="_Toc23585"/>
      <w:r>
        <w:rPr>
          <w:rFonts w:hint="eastAsia" w:ascii="方正仿宋简体" w:hAnsi="方正仿宋简体" w:eastAsia="方正仿宋简体" w:cs="方正仿宋简体"/>
          <w:sz w:val="32"/>
          <w:szCs w:val="32"/>
          <w:lang w:val="en-US" w:eastAsia="zh-CN"/>
        </w:rPr>
        <w:t>建议县民政局积极主动对政策往期、历年执行过程进行归纳与总结，提炼出好的经验，用于后续政策执行。</w:t>
      </w:r>
    </w:p>
    <w:p w14:paraId="3A21B064">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rPr>
      </w:pPr>
    </w:p>
    <w:p w14:paraId="6BA280AD">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lang w:val="fr-FR" w:eastAsia="zh-CN"/>
        </w:rPr>
      </w:pPr>
      <w:r>
        <w:rPr>
          <w:rFonts w:hint="eastAsia" w:ascii="方正仿宋简体" w:hAnsi="方正仿宋简体" w:eastAsia="方正仿宋简体" w:cs="方正仿宋简体"/>
          <w:sz w:val="32"/>
          <w:szCs w:val="32"/>
          <w:lang w:val="fr-FR"/>
        </w:rPr>
        <w:t>附件</w:t>
      </w:r>
      <w:bookmarkEnd w:id="77"/>
      <w:bookmarkStart w:id="78" w:name="_Toc5975"/>
      <w:r>
        <w:rPr>
          <w:rFonts w:hint="eastAsia" w:ascii="方正仿宋简体" w:hAnsi="方正仿宋简体" w:eastAsia="方正仿宋简体" w:cs="方正仿宋简体"/>
          <w:sz w:val="32"/>
          <w:szCs w:val="32"/>
          <w:lang w:val="fr-FR"/>
        </w:rPr>
        <w:t>：</w:t>
      </w:r>
      <w:r>
        <w:rPr>
          <w:rFonts w:hint="eastAsia" w:ascii="方正仿宋简体" w:hAnsi="方正仿宋简体" w:eastAsia="方正仿宋简体" w:cs="方正仿宋简体"/>
          <w:sz w:val="32"/>
          <w:szCs w:val="32"/>
          <w:lang w:val="fr-FR" w:eastAsia="zh-CN"/>
        </w:rPr>
        <w:t>城乡低保政策政策</w:t>
      </w:r>
      <w:r>
        <w:rPr>
          <w:rFonts w:hint="eastAsia" w:ascii="方正仿宋简体" w:hAnsi="方正仿宋简体" w:eastAsia="方正仿宋简体" w:cs="方正仿宋简体"/>
          <w:sz w:val="32"/>
          <w:szCs w:val="32"/>
          <w:lang w:val="fr-FR"/>
        </w:rPr>
        <w:t>绩效评价指标体系表</w:t>
      </w:r>
      <w:bookmarkEnd w:id="78"/>
      <w:r>
        <w:rPr>
          <w:rFonts w:hint="eastAsia" w:ascii="方正仿宋简体" w:hAnsi="方正仿宋简体" w:eastAsia="方正仿宋简体" w:cs="方正仿宋简体"/>
          <w:sz w:val="32"/>
          <w:szCs w:val="32"/>
          <w:lang w:val="fr-FR" w:eastAsia="zh-CN"/>
        </w:rPr>
        <w:t>（</w:t>
      </w:r>
      <w:r>
        <w:rPr>
          <w:rFonts w:hint="eastAsia" w:ascii="方正仿宋简体" w:hAnsi="方正仿宋简体" w:eastAsia="方正仿宋简体" w:cs="方正仿宋简体"/>
          <w:sz w:val="32"/>
          <w:szCs w:val="32"/>
          <w:lang w:val="en-US" w:eastAsia="zh-CN"/>
        </w:rPr>
        <w:t>评分表</w:t>
      </w:r>
      <w:r>
        <w:rPr>
          <w:rFonts w:hint="eastAsia" w:ascii="方正仿宋简体" w:hAnsi="方正仿宋简体" w:eastAsia="方正仿宋简体" w:cs="方正仿宋简体"/>
          <w:sz w:val="32"/>
          <w:szCs w:val="32"/>
          <w:lang w:val="fr-FR" w:eastAsia="zh-CN"/>
        </w:rPr>
        <w:t>）</w:t>
      </w:r>
    </w:p>
    <w:p w14:paraId="01EA6FBF">
      <w:pPr>
        <w:pStyle w:val="2"/>
        <w:rPr>
          <w:rFonts w:hint="eastAsia" w:ascii="方正仿宋简体" w:hAnsi="方正仿宋简体" w:eastAsia="方正仿宋简体" w:cs="方正仿宋简体"/>
          <w:sz w:val="32"/>
          <w:szCs w:val="32"/>
          <w:lang w:val="fr-FR" w:eastAsia="zh-CN"/>
        </w:rPr>
      </w:pPr>
    </w:p>
    <w:p w14:paraId="42977CD3">
      <w:pPr>
        <w:rPr>
          <w:rFonts w:hint="eastAsia" w:ascii="方正仿宋简体" w:hAnsi="方正仿宋简体" w:eastAsia="方正仿宋简体" w:cs="方正仿宋简体"/>
          <w:sz w:val="32"/>
          <w:szCs w:val="32"/>
          <w:lang w:val="fr-FR" w:eastAsia="zh-CN"/>
        </w:rPr>
      </w:pPr>
    </w:p>
    <w:p w14:paraId="2AC3FA65">
      <w:pPr>
        <w:pStyle w:val="2"/>
        <w:rPr>
          <w:rFonts w:hint="eastAsia"/>
          <w:lang w:val="fr-FR" w:eastAsia="zh-CN"/>
        </w:rPr>
      </w:pPr>
    </w:p>
    <w:p w14:paraId="36AD171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简体" w:hAnsi="方正仿宋简体" w:eastAsia="方正仿宋简体" w:cs="方正仿宋简体"/>
          <w:b w:val="0"/>
          <w:bCs w:val="0"/>
          <w:sz w:val="32"/>
          <w:szCs w:val="32"/>
          <w:lang w:val="en-US" w:eastAsia="zh-CN"/>
        </w:rPr>
      </w:pPr>
      <w:r>
        <w:rPr>
          <w:rFonts w:hint="eastAsia" w:ascii="方正仿宋简体" w:hAnsi="方正仿宋简体" w:eastAsia="方正仿宋简体" w:cs="方正仿宋简体"/>
          <w:b w:val="0"/>
          <w:bCs w:val="0"/>
          <w:sz w:val="32"/>
          <w:szCs w:val="32"/>
          <w:lang w:eastAsia="zh-CN"/>
        </w:rPr>
        <w:t>　　　　</w:t>
      </w:r>
      <w:bookmarkStart w:id="79" w:name="_GoBack"/>
      <w:bookmarkEnd w:id="79"/>
    </w:p>
    <w:p w14:paraId="6138B11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简体" w:hAnsi="方正仿宋简体" w:eastAsia="方正仿宋简体" w:cs="方正仿宋简体"/>
          <w:b w:val="0"/>
          <w:bCs w:val="0"/>
          <w:sz w:val="32"/>
          <w:szCs w:val="32"/>
          <w:lang w:eastAsia="zh-CN"/>
        </w:rPr>
      </w:pPr>
      <w:r>
        <w:rPr>
          <w:rFonts w:hint="eastAsia" w:ascii="方正仿宋简体" w:hAnsi="方正仿宋简体" w:eastAsia="方正仿宋简体" w:cs="方正仿宋简体"/>
          <w:b w:val="0"/>
          <w:bCs w:val="0"/>
          <w:sz w:val="32"/>
          <w:szCs w:val="32"/>
          <w:lang w:eastAsia="zh-CN"/>
        </w:rPr>
        <w:t>　　　　　　　　　　　</w:t>
      </w:r>
      <w:r>
        <w:rPr>
          <w:rFonts w:hint="eastAsia" w:ascii="方正仿宋简体" w:hAnsi="方正仿宋简体" w:eastAsia="方正仿宋简体" w:cs="方正仿宋简体"/>
          <w:b w:val="0"/>
          <w:bCs w:val="0"/>
          <w:sz w:val="32"/>
          <w:szCs w:val="32"/>
        </w:rPr>
        <w:t>二〇二四年九月一日</w:t>
      </w:r>
    </w:p>
    <w:p w14:paraId="4415B61D">
      <w:pPr>
        <w:pStyle w:val="11"/>
        <w:keepNext w:val="0"/>
        <w:keepLines w:val="0"/>
        <w:pageBreakBefore w:val="0"/>
        <w:kinsoku/>
        <w:wordWrap/>
        <w:overflowPunct/>
        <w:autoSpaceDE/>
        <w:autoSpaceDN/>
        <w:bidi w:val="0"/>
        <w:spacing w:before="0" w:beforeAutospacing="0" w:after="0" w:afterAutospacing="0" w:line="600" w:lineRule="exact"/>
        <w:ind w:left="0" w:leftChars="0" w:right="0" w:rightChars="0"/>
        <w:jc w:val="center"/>
        <w:rPr>
          <w:rFonts w:hint="eastAsia" w:ascii="方正仿宋简体" w:hAnsi="方正仿宋简体" w:eastAsia="方正仿宋简体" w:cs="方正仿宋简体"/>
          <w:sz w:val="32"/>
          <w:szCs w:val="32"/>
        </w:rPr>
      </w:pPr>
    </w:p>
    <w:sectPr>
      <w:headerReference r:id="rId3" w:type="default"/>
      <w:footerReference r:id="rId5" w:type="default"/>
      <w:headerReference r:id="rId4" w:type="even"/>
      <w:footerReference r:id="rId6" w:type="even"/>
      <w:pgSz w:w="11906" w:h="16838"/>
      <w:pgMar w:top="2098" w:right="1531" w:bottom="1871" w:left="1531" w:header="850" w:footer="992" w:gutter="0"/>
      <w:pgNumType w:fmt="decimal"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embedRegular r:id="rId1" w:fontKey="{362F729B-9434-4D94-A378-6071DFED5A8C}"/>
  </w:font>
  <w:font w:name="方正黑体简体">
    <w:panose1 w:val="03000509000000000000"/>
    <w:charset w:val="86"/>
    <w:family w:val="auto"/>
    <w:pitch w:val="default"/>
    <w:sig w:usb0="00000001" w:usb1="080E0000" w:usb2="00000000" w:usb3="00000000" w:csb0="00040000" w:csb1="00000000"/>
    <w:embedRegular r:id="rId2" w:fontKey="{28F1E3B3-7692-4D9F-ABAB-3C170A6BCB85}"/>
  </w:font>
  <w:font w:name="方正小标宋简体">
    <w:panose1 w:val="03000509000000000000"/>
    <w:charset w:val="86"/>
    <w:family w:val="auto"/>
    <w:pitch w:val="default"/>
    <w:sig w:usb0="00000001" w:usb1="080E0000" w:usb2="00000000" w:usb3="00000000" w:csb0="00040000" w:csb1="00000000"/>
    <w:embedRegular r:id="rId3" w:fontKey="{A540B903-367B-451A-9CF2-63AD0CDD3C02}"/>
  </w:font>
  <w:font w:name="方正楷体简体">
    <w:panose1 w:val="02000000000000000000"/>
    <w:charset w:val="86"/>
    <w:family w:val="auto"/>
    <w:pitch w:val="default"/>
    <w:sig w:usb0="00000001" w:usb1="080E0000" w:usb2="00000000" w:usb3="00000000" w:csb0="00040000" w:csb1="00000000"/>
    <w:embedRegular r:id="rId4" w:fontKey="{96AD726A-446E-46D9-B21F-29EBE326E45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B92F38">
    <w:pPr>
      <w:pStyle w:val="7"/>
      <w:jc w:val="center"/>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909664">
                          <w:pPr>
                            <w:pStyle w:val="7"/>
                          </w:pPr>
                          <w:r>
                            <w:rPr>
                              <w:rFonts w:hint="default" w:ascii="Times New Roman" w:hAnsi="Times New Roman" w:cs="Times New Roman"/>
                              <w:sz w:val="32"/>
                              <w:szCs w:val="32"/>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r>
                            <w:rPr>
                              <w:rFonts w:hint="default" w:ascii="Times New Roman" w:hAnsi="Times New Roman" w:cs="Times New Roman"/>
                              <w:sz w:val="32"/>
                              <w:szCs w:val="32"/>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5909664">
                    <w:pPr>
                      <w:pStyle w:val="7"/>
                    </w:pPr>
                    <w:r>
                      <w:rPr>
                        <w:rFonts w:hint="default" w:ascii="Times New Roman" w:hAnsi="Times New Roman" w:cs="Times New Roman"/>
                        <w:sz w:val="32"/>
                        <w:szCs w:val="32"/>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r>
                      <w:rPr>
                        <w:rFonts w:hint="default" w:ascii="Times New Roman" w:hAnsi="Times New Roman" w:cs="Times New Roman"/>
                        <w:sz w:val="32"/>
                        <w:szCs w:val="32"/>
                      </w:rPr>
                      <w:t xml:space="preserve"> —</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53615"/>
                          </w:sdtPr>
                          <w:sdtContent>
                            <w:p w14:paraId="2A70A597">
                              <w:pPr>
                                <w:pStyle w:val="7"/>
                                <w:jc w:val="center"/>
                              </w:pPr>
                            </w:p>
                          </w:sdtContent>
                        </w:sdt>
                        <w:p w14:paraId="0F68CB73"/>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47453615"/>
                    </w:sdtPr>
                    <w:sdtContent>
                      <w:p w14:paraId="2A70A597">
                        <w:pPr>
                          <w:pStyle w:val="7"/>
                          <w:jc w:val="center"/>
                        </w:pPr>
                      </w:p>
                    </w:sdtContent>
                  </w:sdt>
                  <w:p w14:paraId="0F68CB73"/>
                </w:txbxContent>
              </v:textbox>
            </v:shape>
          </w:pict>
        </mc:Fallback>
      </mc:AlternateContent>
    </w:r>
  </w:p>
  <w:p w14:paraId="7E94994E">
    <w:pPr>
      <w:pStyle w:val="7"/>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7C5D20">
    <w:pPr>
      <w:pStyle w:val="7"/>
      <w:jc w:val="center"/>
    </w:pP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9D0832">
                          <w:pPr>
                            <w:pStyle w:val="7"/>
                          </w:pPr>
                          <w:r>
                            <w:rPr>
                              <w:rFonts w:hint="default" w:ascii="Times New Roman" w:hAnsi="Times New Roman" w:cs="Times New Roman"/>
                              <w:sz w:val="32"/>
                              <w:szCs w:val="32"/>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rPr>
                              <w:rFonts w:hint="default" w:ascii="Times New Roman" w:hAnsi="Times New Roman" w:cs="Times New Roman"/>
                              <w:sz w:val="32"/>
                              <w:szCs w:val="32"/>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A9D0832">
                    <w:pPr>
                      <w:pStyle w:val="7"/>
                    </w:pPr>
                    <w:r>
                      <w:rPr>
                        <w:rFonts w:hint="default" w:ascii="Times New Roman" w:hAnsi="Times New Roman" w:cs="Times New Roman"/>
                        <w:sz w:val="32"/>
                        <w:szCs w:val="32"/>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rPr>
                        <w:rFonts w:hint="default" w:ascii="Times New Roman" w:hAnsi="Times New Roman" w:cs="Times New Roman"/>
                        <w:sz w:val="32"/>
                        <w:szCs w:val="32"/>
                      </w:rPr>
                      <w:t xml:space="preserve"> —</w:t>
                    </w:r>
                  </w:p>
                </w:txbxContent>
              </v:textbox>
            </v:shape>
          </w:pict>
        </mc:Fallback>
      </mc:AlternateContent>
    </w: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3827"/>
                          </w:sdtPr>
                          <w:sdtContent>
                            <w:p w14:paraId="42C53C88">
                              <w:pPr>
                                <w:pStyle w:val="7"/>
                                <w:jc w:val="center"/>
                              </w:pPr>
                            </w:p>
                          </w:sdtContent>
                        </w:sdt>
                        <w:p w14:paraId="17C9D42F"/>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sdt>
                    <w:sdtPr>
                      <w:id w:val="147473827"/>
                    </w:sdtPr>
                    <w:sdtContent>
                      <w:p w14:paraId="42C53C88">
                        <w:pPr>
                          <w:pStyle w:val="7"/>
                          <w:jc w:val="center"/>
                        </w:pPr>
                      </w:p>
                    </w:sdtContent>
                  </w:sdt>
                  <w:p w14:paraId="17C9D42F"/>
                </w:txbxContent>
              </v:textbox>
            </v:shape>
          </w:pict>
        </mc:Fallback>
      </mc:AlternateContent>
    </w:r>
  </w:p>
  <w:p w14:paraId="7B8077B0">
    <w:pPr>
      <w:pStyle w:val="7"/>
      <w:tabs>
        <w:tab w:val="right" w:pos="8528"/>
        <w:tab w:val="clear" w:pos="4153"/>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BAC0DA">
    <w:pPr>
      <w:pStyle w:val="8"/>
      <w:pBdr>
        <w:bottom w:val="none" w:color="auto" w:sz="0" w:space="1"/>
      </w:pBdr>
      <w:jc w:val="both"/>
    </w:pPr>
    <w:r>
      <w:rPr>
        <w:rFonts w:hint="eastAsia" w:eastAsia="宋体"/>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0C875">
    <w:pPr>
      <w:pStyle w:val="8"/>
      <w:pBdr>
        <w:bottom w:val="none" w:color="auto" w:sz="0" w:space="1"/>
      </w:pBdr>
      <w:jc w:val="both"/>
    </w:pPr>
    <w:r>
      <w:rPr>
        <w:rFonts w:hint="eastAsia" w:eastAsia="宋体"/>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3"/>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787AB696"/>
    <w:multiLevelType w:val="singleLevel"/>
    <w:tmpl w:val="787AB696"/>
    <w:lvl w:ilvl="0" w:tentative="0">
      <w:start w:val="1"/>
      <w:numFmt w:val="decimal"/>
      <w:suff w:val="nothing"/>
      <w:lvlText w:val="（%1）"/>
      <w:lvlJc w:val="left"/>
      <w:rPr>
        <w:rFonts w:hint="default" w:ascii="Times New Roman" w:hAnsi="Times New Roman" w:cs="Times New Roman"/>
        <w:sz w:val="32"/>
        <w:szCs w:val="32"/>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evenAndOddHeaders w:val="1"/>
  <w:drawingGridHorizontalSpacing w:val="140"/>
  <w:drawingGridVerticalSpacing w:val="38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M0NDQzMjFlNDQ2Y2I5YTA0MTZkNmYzOGZlYzkyMTkifQ=="/>
  </w:docVars>
  <w:rsids>
    <w:rsidRoot w:val="00172A27"/>
    <w:rsid w:val="00005700"/>
    <w:rsid w:val="00060EFA"/>
    <w:rsid w:val="00094772"/>
    <w:rsid w:val="000A246C"/>
    <w:rsid w:val="00127F9D"/>
    <w:rsid w:val="00145CA9"/>
    <w:rsid w:val="00145DD7"/>
    <w:rsid w:val="001724D3"/>
    <w:rsid w:val="00172A27"/>
    <w:rsid w:val="001A7A5A"/>
    <w:rsid w:val="0020463E"/>
    <w:rsid w:val="00243F87"/>
    <w:rsid w:val="00287756"/>
    <w:rsid w:val="002F7B42"/>
    <w:rsid w:val="00317DCF"/>
    <w:rsid w:val="0032304E"/>
    <w:rsid w:val="003F0E80"/>
    <w:rsid w:val="003F4549"/>
    <w:rsid w:val="00415B00"/>
    <w:rsid w:val="00443DB6"/>
    <w:rsid w:val="004549BF"/>
    <w:rsid w:val="00582DA2"/>
    <w:rsid w:val="005D6DEB"/>
    <w:rsid w:val="005D7CF6"/>
    <w:rsid w:val="00646411"/>
    <w:rsid w:val="007221E5"/>
    <w:rsid w:val="007E3AAC"/>
    <w:rsid w:val="007E5CD9"/>
    <w:rsid w:val="00804DDE"/>
    <w:rsid w:val="0085646D"/>
    <w:rsid w:val="00870DA1"/>
    <w:rsid w:val="00876BAE"/>
    <w:rsid w:val="008B2190"/>
    <w:rsid w:val="008B7075"/>
    <w:rsid w:val="008E0A4F"/>
    <w:rsid w:val="00934B72"/>
    <w:rsid w:val="00947CAA"/>
    <w:rsid w:val="00984364"/>
    <w:rsid w:val="0099404B"/>
    <w:rsid w:val="00A80678"/>
    <w:rsid w:val="00AD1C0E"/>
    <w:rsid w:val="00AD64C4"/>
    <w:rsid w:val="00B07D55"/>
    <w:rsid w:val="00BC1B39"/>
    <w:rsid w:val="00BC3771"/>
    <w:rsid w:val="00BF1745"/>
    <w:rsid w:val="00C15E2B"/>
    <w:rsid w:val="00C46DF1"/>
    <w:rsid w:val="00CA7CCE"/>
    <w:rsid w:val="00CB3663"/>
    <w:rsid w:val="00CF395F"/>
    <w:rsid w:val="00D10437"/>
    <w:rsid w:val="00D21691"/>
    <w:rsid w:val="00D40684"/>
    <w:rsid w:val="00D62258"/>
    <w:rsid w:val="00E100B3"/>
    <w:rsid w:val="00E54124"/>
    <w:rsid w:val="00E605F0"/>
    <w:rsid w:val="00EC4E9D"/>
    <w:rsid w:val="00EE1A30"/>
    <w:rsid w:val="00EE3529"/>
    <w:rsid w:val="00F534D0"/>
    <w:rsid w:val="00F80E20"/>
    <w:rsid w:val="00F93B97"/>
    <w:rsid w:val="01056705"/>
    <w:rsid w:val="01AE1362"/>
    <w:rsid w:val="028212C5"/>
    <w:rsid w:val="0295277A"/>
    <w:rsid w:val="03C46413"/>
    <w:rsid w:val="04B51984"/>
    <w:rsid w:val="04E77952"/>
    <w:rsid w:val="04EB5667"/>
    <w:rsid w:val="05370DC3"/>
    <w:rsid w:val="05704583"/>
    <w:rsid w:val="06F515E9"/>
    <w:rsid w:val="074574B7"/>
    <w:rsid w:val="0815093A"/>
    <w:rsid w:val="089F1E45"/>
    <w:rsid w:val="08CA0DBA"/>
    <w:rsid w:val="09447CB6"/>
    <w:rsid w:val="0AA10A64"/>
    <w:rsid w:val="0ABD09BD"/>
    <w:rsid w:val="0B386398"/>
    <w:rsid w:val="0CC90B55"/>
    <w:rsid w:val="0D7C008D"/>
    <w:rsid w:val="0DA06897"/>
    <w:rsid w:val="0DF462ED"/>
    <w:rsid w:val="0E19564B"/>
    <w:rsid w:val="0E22759B"/>
    <w:rsid w:val="0E5E23AA"/>
    <w:rsid w:val="0E7F3C56"/>
    <w:rsid w:val="0EF610D2"/>
    <w:rsid w:val="0FCEE19E"/>
    <w:rsid w:val="0FEDD33C"/>
    <w:rsid w:val="103E1D5B"/>
    <w:rsid w:val="10C177C0"/>
    <w:rsid w:val="10FB12CE"/>
    <w:rsid w:val="11A54F88"/>
    <w:rsid w:val="12F71BB3"/>
    <w:rsid w:val="134E407D"/>
    <w:rsid w:val="13A520F1"/>
    <w:rsid w:val="144B4CE8"/>
    <w:rsid w:val="155B04E5"/>
    <w:rsid w:val="15762967"/>
    <w:rsid w:val="15FF6AB8"/>
    <w:rsid w:val="16B348F3"/>
    <w:rsid w:val="16BA737C"/>
    <w:rsid w:val="17404D18"/>
    <w:rsid w:val="179E79D9"/>
    <w:rsid w:val="17C44608"/>
    <w:rsid w:val="186A5A33"/>
    <w:rsid w:val="18A93AFC"/>
    <w:rsid w:val="18DD5A8A"/>
    <w:rsid w:val="196B6F54"/>
    <w:rsid w:val="19CD71FA"/>
    <w:rsid w:val="1A557A52"/>
    <w:rsid w:val="1A94413A"/>
    <w:rsid w:val="1AC82436"/>
    <w:rsid w:val="1B411F51"/>
    <w:rsid w:val="1BAA0BEC"/>
    <w:rsid w:val="1BDF6BC8"/>
    <w:rsid w:val="1C4B01ED"/>
    <w:rsid w:val="1C535707"/>
    <w:rsid w:val="1D4F18C5"/>
    <w:rsid w:val="1D5C6857"/>
    <w:rsid w:val="1D9A1CE4"/>
    <w:rsid w:val="1DF40F4C"/>
    <w:rsid w:val="1ED35C04"/>
    <w:rsid w:val="1ED53CDC"/>
    <w:rsid w:val="1F406C39"/>
    <w:rsid w:val="1F6B4F03"/>
    <w:rsid w:val="1F956D21"/>
    <w:rsid w:val="1FE92B41"/>
    <w:rsid w:val="20CB7E98"/>
    <w:rsid w:val="222D5CA1"/>
    <w:rsid w:val="22405BFB"/>
    <w:rsid w:val="23F46FD7"/>
    <w:rsid w:val="24283899"/>
    <w:rsid w:val="248C4080"/>
    <w:rsid w:val="257C14F2"/>
    <w:rsid w:val="262D6E6F"/>
    <w:rsid w:val="26331263"/>
    <w:rsid w:val="265058AE"/>
    <w:rsid w:val="269921EE"/>
    <w:rsid w:val="273B0505"/>
    <w:rsid w:val="277338DD"/>
    <w:rsid w:val="27FD3BF1"/>
    <w:rsid w:val="27FF4D71"/>
    <w:rsid w:val="282B56B9"/>
    <w:rsid w:val="28317601"/>
    <w:rsid w:val="28CB5EAC"/>
    <w:rsid w:val="294B0B24"/>
    <w:rsid w:val="29581F66"/>
    <w:rsid w:val="29942B89"/>
    <w:rsid w:val="2A14341E"/>
    <w:rsid w:val="2A1B74F2"/>
    <w:rsid w:val="2A210B04"/>
    <w:rsid w:val="2A7F945E"/>
    <w:rsid w:val="2A817549"/>
    <w:rsid w:val="2ACD2201"/>
    <w:rsid w:val="2B8F2245"/>
    <w:rsid w:val="2BBE5215"/>
    <w:rsid w:val="2BD8212D"/>
    <w:rsid w:val="2BDE4594"/>
    <w:rsid w:val="2C66157A"/>
    <w:rsid w:val="2C7102DE"/>
    <w:rsid w:val="2CED406D"/>
    <w:rsid w:val="2CF33CB4"/>
    <w:rsid w:val="2D324D1A"/>
    <w:rsid w:val="2D525A3B"/>
    <w:rsid w:val="2D6319D3"/>
    <w:rsid w:val="2DF126AA"/>
    <w:rsid w:val="2DF91330"/>
    <w:rsid w:val="2EAB4317"/>
    <w:rsid w:val="2F3274A5"/>
    <w:rsid w:val="2F70357F"/>
    <w:rsid w:val="2F722B32"/>
    <w:rsid w:val="2FF755DD"/>
    <w:rsid w:val="3052247A"/>
    <w:rsid w:val="3090670D"/>
    <w:rsid w:val="30D4086C"/>
    <w:rsid w:val="30F85AFE"/>
    <w:rsid w:val="312B48AF"/>
    <w:rsid w:val="32A47AB4"/>
    <w:rsid w:val="32AC5D7B"/>
    <w:rsid w:val="32CB27BC"/>
    <w:rsid w:val="32FC75D4"/>
    <w:rsid w:val="33D34794"/>
    <w:rsid w:val="34B42BB5"/>
    <w:rsid w:val="34C73C1C"/>
    <w:rsid w:val="36001598"/>
    <w:rsid w:val="360308FA"/>
    <w:rsid w:val="36326EC5"/>
    <w:rsid w:val="36870F62"/>
    <w:rsid w:val="369B1CB2"/>
    <w:rsid w:val="36BF54EC"/>
    <w:rsid w:val="36DC449D"/>
    <w:rsid w:val="377DC02A"/>
    <w:rsid w:val="37BB122C"/>
    <w:rsid w:val="37E36263"/>
    <w:rsid w:val="383049DC"/>
    <w:rsid w:val="38D85C62"/>
    <w:rsid w:val="391FD347"/>
    <w:rsid w:val="3A3949DD"/>
    <w:rsid w:val="3A5F4A38"/>
    <w:rsid w:val="3AE5274E"/>
    <w:rsid w:val="3B3522AA"/>
    <w:rsid w:val="3B3D6F96"/>
    <w:rsid w:val="3B626037"/>
    <w:rsid w:val="3B6A3F8A"/>
    <w:rsid w:val="3B6B1284"/>
    <w:rsid w:val="3BA9E31C"/>
    <w:rsid w:val="3D1F22E5"/>
    <w:rsid w:val="3D997564"/>
    <w:rsid w:val="3DA70690"/>
    <w:rsid w:val="3DC50AD1"/>
    <w:rsid w:val="3E432DCF"/>
    <w:rsid w:val="3E6B5149"/>
    <w:rsid w:val="3E7609C3"/>
    <w:rsid w:val="3E776D47"/>
    <w:rsid w:val="3E8E1632"/>
    <w:rsid w:val="3EB017C6"/>
    <w:rsid w:val="3EEF2905"/>
    <w:rsid w:val="3EEF87E3"/>
    <w:rsid w:val="3F3441A5"/>
    <w:rsid w:val="3F6AD8E7"/>
    <w:rsid w:val="3F9B5810"/>
    <w:rsid w:val="3FB57775"/>
    <w:rsid w:val="3FBFEC52"/>
    <w:rsid w:val="3FCF13E7"/>
    <w:rsid w:val="400D7690"/>
    <w:rsid w:val="4069560F"/>
    <w:rsid w:val="413C5593"/>
    <w:rsid w:val="415A6585"/>
    <w:rsid w:val="41D91034"/>
    <w:rsid w:val="41DC2F4A"/>
    <w:rsid w:val="41DC7289"/>
    <w:rsid w:val="41FD2ABB"/>
    <w:rsid w:val="420F4D2F"/>
    <w:rsid w:val="424C0AB3"/>
    <w:rsid w:val="425C18F8"/>
    <w:rsid w:val="429A7E0D"/>
    <w:rsid w:val="42A2347D"/>
    <w:rsid w:val="43802285"/>
    <w:rsid w:val="43D2284D"/>
    <w:rsid w:val="43ED42A2"/>
    <w:rsid w:val="44865DC2"/>
    <w:rsid w:val="44A86EA6"/>
    <w:rsid w:val="44FE2B7A"/>
    <w:rsid w:val="455812EC"/>
    <w:rsid w:val="45761D23"/>
    <w:rsid w:val="459B16D3"/>
    <w:rsid w:val="462A15BD"/>
    <w:rsid w:val="46BF6F2C"/>
    <w:rsid w:val="48D56225"/>
    <w:rsid w:val="491C4628"/>
    <w:rsid w:val="49605DAC"/>
    <w:rsid w:val="49FFC2D1"/>
    <w:rsid w:val="4A3F0AC3"/>
    <w:rsid w:val="4AFA2C7B"/>
    <w:rsid w:val="4B6B11A9"/>
    <w:rsid w:val="4BDE4024"/>
    <w:rsid w:val="4C907F6D"/>
    <w:rsid w:val="4CAE35BE"/>
    <w:rsid w:val="4D6E449B"/>
    <w:rsid w:val="4E7316A5"/>
    <w:rsid w:val="4F7241B1"/>
    <w:rsid w:val="50527605"/>
    <w:rsid w:val="507D0BBC"/>
    <w:rsid w:val="507E6B2A"/>
    <w:rsid w:val="51290B58"/>
    <w:rsid w:val="51381763"/>
    <w:rsid w:val="51865E83"/>
    <w:rsid w:val="52265F38"/>
    <w:rsid w:val="52EF2BDF"/>
    <w:rsid w:val="543748C0"/>
    <w:rsid w:val="55AC2CD2"/>
    <w:rsid w:val="55B812E3"/>
    <w:rsid w:val="55CF070D"/>
    <w:rsid w:val="55DB1FA6"/>
    <w:rsid w:val="561A2F05"/>
    <w:rsid w:val="563D0083"/>
    <w:rsid w:val="56934204"/>
    <w:rsid w:val="56A7003A"/>
    <w:rsid w:val="56F7792F"/>
    <w:rsid w:val="575D29C4"/>
    <w:rsid w:val="577B4EF8"/>
    <w:rsid w:val="579A41D9"/>
    <w:rsid w:val="57E13BCA"/>
    <w:rsid w:val="57F939E1"/>
    <w:rsid w:val="5864421C"/>
    <w:rsid w:val="58CA26BF"/>
    <w:rsid w:val="5901172B"/>
    <w:rsid w:val="59065CB4"/>
    <w:rsid w:val="596C2DB0"/>
    <w:rsid w:val="59821BED"/>
    <w:rsid w:val="5AB4383C"/>
    <w:rsid w:val="5ABB2895"/>
    <w:rsid w:val="5AD42736"/>
    <w:rsid w:val="5B3C271A"/>
    <w:rsid w:val="5C5537BA"/>
    <w:rsid w:val="5C694A22"/>
    <w:rsid w:val="5C6F4E15"/>
    <w:rsid w:val="5CEA2C5D"/>
    <w:rsid w:val="5D07484F"/>
    <w:rsid w:val="5D3C5456"/>
    <w:rsid w:val="5D567C43"/>
    <w:rsid w:val="5ED30D3C"/>
    <w:rsid w:val="5FDF6470"/>
    <w:rsid w:val="5FF4FC2B"/>
    <w:rsid w:val="5FFBCD3B"/>
    <w:rsid w:val="5FFD34BB"/>
    <w:rsid w:val="5FFE5558"/>
    <w:rsid w:val="6020741B"/>
    <w:rsid w:val="608914CC"/>
    <w:rsid w:val="615C16D6"/>
    <w:rsid w:val="61876B95"/>
    <w:rsid w:val="618A3DC3"/>
    <w:rsid w:val="62290BDA"/>
    <w:rsid w:val="627C5614"/>
    <w:rsid w:val="62B74F26"/>
    <w:rsid w:val="62BA758E"/>
    <w:rsid w:val="62BB6119"/>
    <w:rsid w:val="634E45C9"/>
    <w:rsid w:val="63663EFC"/>
    <w:rsid w:val="63A71F74"/>
    <w:rsid w:val="63DDBBBB"/>
    <w:rsid w:val="63F35C67"/>
    <w:rsid w:val="65A32AFE"/>
    <w:rsid w:val="65C7404D"/>
    <w:rsid w:val="65F17436"/>
    <w:rsid w:val="66B18282"/>
    <w:rsid w:val="66EE54A9"/>
    <w:rsid w:val="67551304"/>
    <w:rsid w:val="675C7C9C"/>
    <w:rsid w:val="67AB4C59"/>
    <w:rsid w:val="67C647C0"/>
    <w:rsid w:val="67F93350"/>
    <w:rsid w:val="684306E9"/>
    <w:rsid w:val="68723580"/>
    <w:rsid w:val="6874548F"/>
    <w:rsid w:val="68994500"/>
    <w:rsid w:val="69723CB0"/>
    <w:rsid w:val="697F1380"/>
    <w:rsid w:val="69964C0C"/>
    <w:rsid w:val="699A1F8A"/>
    <w:rsid w:val="69A93917"/>
    <w:rsid w:val="69B65AA4"/>
    <w:rsid w:val="69B923D2"/>
    <w:rsid w:val="6A1E0B54"/>
    <w:rsid w:val="6A4A3BFD"/>
    <w:rsid w:val="6ACA2779"/>
    <w:rsid w:val="6B1029D1"/>
    <w:rsid w:val="6BD9F023"/>
    <w:rsid w:val="6C5B1D1D"/>
    <w:rsid w:val="6C75429C"/>
    <w:rsid w:val="6CD4161F"/>
    <w:rsid w:val="6CD785FD"/>
    <w:rsid w:val="6D8E68B6"/>
    <w:rsid w:val="6DB8406F"/>
    <w:rsid w:val="6DEEB0BC"/>
    <w:rsid w:val="6E737FF1"/>
    <w:rsid w:val="6E761153"/>
    <w:rsid w:val="6F9C52CB"/>
    <w:rsid w:val="6FC06BC3"/>
    <w:rsid w:val="6FC45E55"/>
    <w:rsid w:val="6FEF29B3"/>
    <w:rsid w:val="6FF2CBB9"/>
    <w:rsid w:val="6FF658FB"/>
    <w:rsid w:val="6FFF4872"/>
    <w:rsid w:val="711A3103"/>
    <w:rsid w:val="71566079"/>
    <w:rsid w:val="71B249B6"/>
    <w:rsid w:val="71D4087A"/>
    <w:rsid w:val="71DDC9F2"/>
    <w:rsid w:val="71E34413"/>
    <w:rsid w:val="71FFC0C1"/>
    <w:rsid w:val="72225F5B"/>
    <w:rsid w:val="727D4F24"/>
    <w:rsid w:val="72916D35"/>
    <w:rsid w:val="72A70FAA"/>
    <w:rsid w:val="73113F43"/>
    <w:rsid w:val="734944D8"/>
    <w:rsid w:val="73B7ADB8"/>
    <w:rsid w:val="73C96F39"/>
    <w:rsid w:val="73FFD1A6"/>
    <w:rsid w:val="740A1865"/>
    <w:rsid w:val="747FFD7A"/>
    <w:rsid w:val="74B54142"/>
    <w:rsid w:val="74E42203"/>
    <w:rsid w:val="7519111A"/>
    <w:rsid w:val="756607E5"/>
    <w:rsid w:val="75822334"/>
    <w:rsid w:val="758650B4"/>
    <w:rsid w:val="75A97E24"/>
    <w:rsid w:val="75D769BF"/>
    <w:rsid w:val="75DD4904"/>
    <w:rsid w:val="75FA3F3B"/>
    <w:rsid w:val="77245415"/>
    <w:rsid w:val="7771949D"/>
    <w:rsid w:val="77BF2551"/>
    <w:rsid w:val="77BFD273"/>
    <w:rsid w:val="77C1033F"/>
    <w:rsid w:val="77EDB0D9"/>
    <w:rsid w:val="782E0A91"/>
    <w:rsid w:val="78EDD24C"/>
    <w:rsid w:val="78FF00EB"/>
    <w:rsid w:val="790C3408"/>
    <w:rsid w:val="7922343B"/>
    <w:rsid w:val="7926388B"/>
    <w:rsid w:val="79521C10"/>
    <w:rsid w:val="795E17F1"/>
    <w:rsid w:val="79D42C0A"/>
    <w:rsid w:val="7A727261"/>
    <w:rsid w:val="7B7EBDF0"/>
    <w:rsid w:val="7B93031C"/>
    <w:rsid w:val="7BBFBDE8"/>
    <w:rsid w:val="7BEB4051"/>
    <w:rsid w:val="7C911140"/>
    <w:rsid w:val="7CCDEC14"/>
    <w:rsid w:val="7CDE1835"/>
    <w:rsid w:val="7CFC4664"/>
    <w:rsid w:val="7D4E5235"/>
    <w:rsid w:val="7D7B5896"/>
    <w:rsid w:val="7D7BD595"/>
    <w:rsid w:val="7DBD2501"/>
    <w:rsid w:val="7E6478FD"/>
    <w:rsid w:val="7E6B12CB"/>
    <w:rsid w:val="7E7273D9"/>
    <w:rsid w:val="7E77D991"/>
    <w:rsid w:val="7EB151EC"/>
    <w:rsid w:val="7EBDF124"/>
    <w:rsid w:val="7EBF5C24"/>
    <w:rsid w:val="7ED5A2C4"/>
    <w:rsid w:val="7F4375B9"/>
    <w:rsid w:val="7F4B6054"/>
    <w:rsid w:val="7F6BD9E0"/>
    <w:rsid w:val="7F7EA9D2"/>
    <w:rsid w:val="7F824F8C"/>
    <w:rsid w:val="7FB26F74"/>
    <w:rsid w:val="7FB7E12A"/>
    <w:rsid w:val="7FDFE08E"/>
    <w:rsid w:val="7FF70BBE"/>
    <w:rsid w:val="7FF82738"/>
    <w:rsid w:val="7FF999A7"/>
    <w:rsid w:val="7FFBA9C2"/>
    <w:rsid w:val="7FFBEE05"/>
    <w:rsid w:val="7FFD3163"/>
    <w:rsid w:val="7FFFADCF"/>
    <w:rsid w:val="8FB52647"/>
    <w:rsid w:val="8FD1C878"/>
    <w:rsid w:val="8FEF4A8D"/>
    <w:rsid w:val="971D1DFF"/>
    <w:rsid w:val="97F6179A"/>
    <w:rsid w:val="9AECA37B"/>
    <w:rsid w:val="9DD91B26"/>
    <w:rsid w:val="9F977CEE"/>
    <w:rsid w:val="9FFDD58A"/>
    <w:rsid w:val="AEFF0EDB"/>
    <w:rsid w:val="BA98AF37"/>
    <w:rsid w:val="BADD304E"/>
    <w:rsid w:val="BBABF025"/>
    <w:rsid w:val="BEB561CE"/>
    <w:rsid w:val="BEE77723"/>
    <w:rsid w:val="BEF64A81"/>
    <w:rsid w:val="BFEFC32C"/>
    <w:rsid w:val="C7DED0D6"/>
    <w:rsid w:val="CB5C9E72"/>
    <w:rsid w:val="CFFB968C"/>
    <w:rsid w:val="D15AC55A"/>
    <w:rsid w:val="D27B3645"/>
    <w:rsid w:val="D3FB50D6"/>
    <w:rsid w:val="D7E377CF"/>
    <w:rsid w:val="DB5F406F"/>
    <w:rsid w:val="DBE7F8B4"/>
    <w:rsid w:val="DE3FCB91"/>
    <w:rsid w:val="DEBF1326"/>
    <w:rsid w:val="DEDD909B"/>
    <w:rsid w:val="DFBDAD35"/>
    <w:rsid w:val="DFBE8F09"/>
    <w:rsid w:val="DFF3CC59"/>
    <w:rsid w:val="E7FF1066"/>
    <w:rsid w:val="E9EFB32A"/>
    <w:rsid w:val="EADEFAB7"/>
    <w:rsid w:val="EB73FA1C"/>
    <w:rsid w:val="EBBDBAE0"/>
    <w:rsid w:val="EBC9EB1D"/>
    <w:rsid w:val="EDFC2E87"/>
    <w:rsid w:val="EFD629E5"/>
    <w:rsid w:val="F1FFFF88"/>
    <w:rsid w:val="F39947E1"/>
    <w:rsid w:val="F3D71110"/>
    <w:rsid w:val="F47A67D3"/>
    <w:rsid w:val="F5F59530"/>
    <w:rsid w:val="F79FA366"/>
    <w:rsid w:val="F7A799C3"/>
    <w:rsid w:val="F7CFA86C"/>
    <w:rsid w:val="F7FE8233"/>
    <w:rsid w:val="F97BBCA0"/>
    <w:rsid w:val="F9FF718F"/>
    <w:rsid w:val="FAF94D1D"/>
    <w:rsid w:val="FAFE9232"/>
    <w:rsid w:val="FB8BADB6"/>
    <w:rsid w:val="FBDF1380"/>
    <w:rsid w:val="FBEF817A"/>
    <w:rsid w:val="FDAF4948"/>
    <w:rsid w:val="FE79B20B"/>
    <w:rsid w:val="FEAEB6C6"/>
    <w:rsid w:val="FEB9E49D"/>
    <w:rsid w:val="FEEFD47F"/>
    <w:rsid w:val="FEF179B6"/>
    <w:rsid w:val="FF7FFDFB"/>
    <w:rsid w:val="FFBC43AB"/>
    <w:rsid w:val="FFD325EC"/>
    <w:rsid w:val="FFD5D44E"/>
    <w:rsid w:val="FFF3D0AA"/>
    <w:rsid w:val="FFFF4A65"/>
    <w:rsid w:val="FFFF68E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仿宋_GB2312" w:asciiTheme="minorHAnsi" w:hAnsiTheme="minorHAnsi" w:cstheme="minorBidi"/>
      <w:kern w:val="2"/>
      <w:sz w:val="28"/>
      <w:szCs w:val="22"/>
      <w:lang w:val="en-US" w:eastAsia="zh-CN" w:bidi="ar-SA"/>
    </w:rPr>
  </w:style>
  <w:style w:type="paragraph" w:styleId="3">
    <w:name w:val="heading 3"/>
    <w:basedOn w:val="1"/>
    <w:next w:val="1"/>
    <w:qFormat/>
    <w:uiPriority w:val="0"/>
    <w:pPr>
      <w:keepNext/>
      <w:keepLines/>
      <w:numPr>
        <w:ilvl w:val="2"/>
        <w:numId w:val="1"/>
      </w:numPr>
      <w:spacing w:line="560" w:lineRule="exact"/>
      <w:ind w:firstLine="880" w:firstLineChars="200"/>
      <w:outlineLvl w:val="2"/>
    </w:pPr>
    <w:rPr>
      <w:b/>
      <w:bCs/>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line="560" w:lineRule="exact"/>
      <w:ind w:firstLine="560" w:firstLineChars="200"/>
    </w:pPr>
    <w:rPr>
      <w:rFonts w:ascii="Times New Roman" w:hAnsi="Times New Roman" w:eastAsia="仿宋"/>
      <w:kern w:val="0"/>
      <w:szCs w:val="20"/>
    </w:rPr>
  </w:style>
  <w:style w:type="paragraph" w:styleId="4">
    <w:name w:val="annotation text"/>
    <w:basedOn w:val="1"/>
    <w:semiHidden/>
    <w:unhideWhenUsed/>
    <w:qFormat/>
    <w:uiPriority w:val="99"/>
    <w:pPr>
      <w:jc w:val="left"/>
    </w:pPr>
  </w:style>
  <w:style w:type="paragraph" w:styleId="5">
    <w:name w:val="Salutation"/>
    <w:basedOn w:val="1"/>
    <w:next w:val="1"/>
    <w:qFormat/>
    <w:uiPriority w:val="0"/>
  </w:style>
  <w:style w:type="paragraph" w:styleId="6">
    <w:name w:val="toc 3"/>
    <w:basedOn w:val="1"/>
    <w:next w:val="1"/>
    <w:semiHidden/>
    <w:unhideWhenUsed/>
    <w:qFormat/>
    <w:uiPriority w:val="39"/>
    <w:pPr>
      <w:ind w:left="840" w:leftChars="40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tabs>
        <w:tab w:val="left" w:pos="709"/>
        <w:tab w:val="right" w:leader="dot" w:pos="8296"/>
      </w:tabs>
    </w:pPr>
  </w:style>
  <w:style w:type="paragraph" w:styleId="10">
    <w:name w:val="toc 2"/>
    <w:basedOn w:val="1"/>
    <w:next w:val="1"/>
    <w:unhideWhenUsed/>
    <w:qFormat/>
    <w:uiPriority w:val="39"/>
    <w:pPr>
      <w:ind w:left="420" w:leftChars="200"/>
    </w:pPr>
  </w:style>
  <w:style w:type="paragraph" w:styleId="11">
    <w:name w:val="Normal (Web)"/>
    <w:basedOn w:val="1"/>
    <w:unhideWhenUsed/>
    <w:qFormat/>
    <w:uiPriority w:val="99"/>
    <w:pPr>
      <w:spacing w:before="100" w:beforeAutospacing="1" w:after="100" w:afterAutospacing="1"/>
      <w:jc w:val="left"/>
    </w:pPr>
    <w:rPr>
      <w:rFonts w:cs="Times New Roman"/>
      <w:kern w:val="0"/>
      <w:sz w:val="24"/>
    </w:rPr>
  </w:style>
  <w:style w:type="table" w:styleId="13">
    <w:name w:val="Table Grid"/>
    <w:basedOn w:val="12"/>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Emphasis"/>
    <w:basedOn w:val="14"/>
    <w:qFormat/>
    <w:uiPriority w:val="20"/>
    <w:rPr>
      <w:i/>
    </w:rPr>
  </w:style>
  <w:style w:type="character" w:styleId="16">
    <w:name w:val="Hyperlink"/>
    <w:unhideWhenUsed/>
    <w:qFormat/>
    <w:uiPriority w:val="99"/>
    <w:rPr>
      <w:color w:val="4D4D4D"/>
      <w:u w:val="none"/>
    </w:rPr>
  </w:style>
  <w:style w:type="character" w:styleId="17">
    <w:name w:val="annotation reference"/>
    <w:basedOn w:val="14"/>
    <w:semiHidden/>
    <w:unhideWhenUsed/>
    <w:qFormat/>
    <w:uiPriority w:val="99"/>
    <w:rPr>
      <w:sz w:val="21"/>
      <w:szCs w:val="21"/>
    </w:rPr>
  </w:style>
  <w:style w:type="character" w:customStyle="1" w:styleId="18">
    <w:name w:val="页眉 字符"/>
    <w:basedOn w:val="14"/>
    <w:link w:val="8"/>
    <w:qFormat/>
    <w:uiPriority w:val="99"/>
    <w:rPr>
      <w:sz w:val="18"/>
      <w:szCs w:val="18"/>
    </w:rPr>
  </w:style>
  <w:style w:type="character" w:customStyle="1" w:styleId="19">
    <w:name w:val="页脚 字符"/>
    <w:basedOn w:val="14"/>
    <w:link w:val="7"/>
    <w:qFormat/>
    <w:uiPriority w:val="99"/>
    <w:rPr>
      <w:sz w:val="18"/>
      <w:szCs w:val="18"/>
    </w:rPr>
  </w:style>
  <w:style w:type="character" w:customStyle="1" w:styleId="20">
    <w:name w:val="font11"/>
    <w:basedOn w:val="14"/>
    <w:qFormat/>
    <w:uiPriority w:val="0"/>
    <w:rPr>
      <w:rFonts w:hint="eastAsia" w:ascii="宋体" w:hAnsi="宋体" w:eastAsia="宋体" w:cs="宋体"/>
      <w:color w:val="000000"/>
      <w:sz w:val="21"/>
      <w:szCs w:val="21"/>
      <w:u w:val="none"/>
    </w:rPr>
  </w:style>
  <w:style w:type="character" w:customStyle="1" w:styleId="21">
    <w:name w:val="font01"/>
    <w:basedOn w:val="14"/>
    <w:qFormat/>
    <w:uiPriority w:val="0"/>
    <w:rPr>
      <w:rFonts w:hint="default" w:ascii="Calibri" w:hAnsi="Calibri" w:cs="Calibri"/>
      <w:color w:val="000000"/>
      <w:sz w:val="21"/>
      <w:szCs w:val="21"/>
      <w:u w:val="none"/>
    </w:rPr>
  </w:style>
  <w:style w:type="character" w:customStyle="1" w:styleId="22">
    <w:name w:val="font71"/>
    <w:basedOn w:val="14"/>
    <w:qFormat/>
    <w:uiPriority w:val="0"/>
    <w:rPr>
      <w:rFonts w:hint="eastAsia" w:ascii="仿宋" w:hAnsi="仿宋" w:eastAsia="仿宋" w:cs="仿宋"/>
      <w:b/>
      <w:color w:val="000000"/>
      <w:sz w:val="24"/>
      <w:szCs w:val="24"/>
      <w:u w:val="none"/>
    </w:rPr>
  </w:style>
  <w:style w:type="character" w:customStyle="1" w:styleId="23">
    <w:name w:val="font51"/>
    <w:basedOn w:val="14"/>
    <w:qFormat/>
    <w:uiPriority w:val="0"/>
    <w:rPr>
      <w:rFonts w:hint="eastAsia" w:ascii="仿宋" w:hAnsi="仿宋" w:eastAsia="仿宋" w:cs="仿宋"/>
      <w:color w:val="000000"/>
      <w:sz w:val="24"/>
      <w:szCs w:val="24"/>
      <w:u w:val="none"/>
    </w:rPr>
  </w:style>
  <w:style w:type="character" w:customStyle="1" w:styleId="24">
    <w:name w:val="font31"/>
    <w:basedOn w:val="14"/>
    <w:qFormat/>
    <w:uiPriority w:val="0"/>
    <w:rPr>
      <w:rFonts w:hint="eastAsia" w:ascii="宋体" w:hAnsi="宋体" w:eastAsia="宋体" w:cs="宋体"/>
      <w:b/>
      <w:color w:val="000000"/>
      <w:sz w:val="22"/>
      <w:szCs w:val="22"/>
      <w:u w:val="none"/>
    </w:rPr>
  </w:style>
  <w:style w:type="character" w:customStyle="1" w:styleId="25">
    <w:name w:val="font21"/>
    <w:basedOn w:val="14"/>
    <w:qFormat/>
    <w:uiPriority w:val="0"/>
    <w:rPr>
      <w:rFonts w:hint="eastAsia" w:ascii="宋体" w:hAnsi="宋体" w:eastAsia="宋体" w:cs="宋体"/>
      <w:color w:val="000000"/>
      <w:sz w:val="20"/>
      <w:szCs w:val="20"/>
      <w:u w:val="none"/>
    </w:rPr>
  </w:style>
  <w:style w:type="character" w:customStyle="1" w:styleId="26">
    <w:name w:val="font41"/>
    <w:basedOn w:val="14"/>
    <w:qFormat/>
    <w:uiPriority w:val="0"/>
    <w:rPr>
      <w:rFonts w:hint="default" w:ascii="Times New Roman" w:hAnsi="Times New Roman" w:cs="Times New Roman"/>
      <w:b/>
      <w:color w:val="000000"/>
      <w:sz w:val="20"/>
      <w:szCs w:val="20"/>
      <w:u w:val="none"/>
    </w:rPr>
  </w:style>
  <w:style w:type="paragraph" w:customStyle="1" w:styleId="27">
    <w:name w:val="WPSOffice手动目录 1"/>
    <w:qFormat/>
    <w:uiPriority w:val="0"/>
    <w:rPr>
      <w:rFonts w:ascii="Times New Roman" w:hAnsi="Times New Roman" w:eastAsia="宋体" w:cs="Times New Roman"/>
      <w:lang w:val="en-US" w:eastAsia="zh-CN" w:bidi="ar-SA"/>
    </w:rPr>
  </w:style>
  <w:style w:type="paragraph" w:customStyle="1" w:styleId="28">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29">
    <w:name w:val="font61"/>
    <w:basedOn w:val="14"/>
    <w:qFormat/>
    <w:uiPriority w:val="0"/>
    <w:rPr>
      <w:rFonts w:hint="eastAsia" w:ascii="宋体" w:hAnsi="宋体" w:eastAsia="宋体" w:cs="宋体"/>
      <w:color w:val="000000"/>
      <w:sz w:val="22"/>
      <w:szCs w:val="22"/>
      <w:u w:val="none"/>
    </w:rPr>
  </w:style>
  <w:style w:type="paragraph" w:customStyle="1" w:styleId="30">
    <w:name w:val="修订1"/>
    <w:hidden/>
    <w:semiHidden/>
    <w:qFormat/>
    <w:uiPriority w:val="99"/>
    <w:rPr>
      <w:rFonts w:eastAsia="仿宋_GB2312" w:asciiTheme="minorHAnsi" w:hAnsiTheme="minorHAnsi" w:cstheme="minorBidi"/>
      <w:kern w:val="2"/>
      <w:sz w:val="28"/>
      <w:szCs w:val="22"/>
      <w:lang w:val="en-US" w:eastAsia="zh-CN" w:bidi="ar-SA"/>
    </w:rPr>
  </w:style>
  <w:style w:type="paragraph" w:customStyle="1" w:styleId="31">
    <w:name w:val="修订2"/>
    <w:hidden/>
    <w:semiHidden/>
    <w:qFormat/>
    <w:uiPriority w:val="99"/>
    <w:rPr>
      <w:rFonts w:eastAsia="仿宋_GB2312" w:asciiTheme="minorHAnsi" w:hAnsiTheme="minorHAnsi" w:cstheme="minorBidi"/>
      <w:kern w:val="2"/>
      <w:sz w:val="28"/>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noFill/>
        <a:ln w="28575" cap="flat" cmpd="sng" algn="ctr">
          <a:solidFill>
            <a:srgbClr val="000000"/>
          </a:solidFill>
          <a:prstDash val="solid"/>
          <a:miter lim="800000"/>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23</Pages>
  <Words>1158</Words>
  <Characters>1250</Characters>
  <Lines>74</Lines>
  <Paragraphs>20</Paragraphs>
  <TotalTime>0</TotalTime>
  <ScaleCrop>false</ScaleCrop>
  <LinksUpToDate>false</LinksUpToDate>
  <CharactersWithSpaces>1253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2020-04-07T23:49:00Z</dcterms:created>
  <dc:creator>ZC</dc:creator>
  <cp:lastModifiedBy>李国宝</cp:lastModifiedBy>
  <cp:lastPrinted>2022-09-29T10:55:00Z</cp:lastPrinted>
  <dcterms:modified xsi:type="dcterms:W3CDTF">2025-01-08T02:13:29Z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0323C17550B84971857CA4630E76FAC8</vt:lpwstr>
  </property>
  <property fmtid="{D5CDD505-2E9C-101B-9397-08002B2CF9AE}" pid="4" name="KSOTemplateDocerSaveRecord">
    <vt:lpwstr>eyJoZGlkIjoiYmY5MTQzM2Y2MjhkOWQ1NmZmZTE1NGI0MjUxY2FhMTEiLCJ1c2VySWQiOiIxNDU4NzAyMTI0In0=</vt:lpwstr>
  </property>
</Properties>
</file>