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36488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九龙县2025年基本草原类型统计表</w:t>
      </w:r>
    </w:p>
    <w:p w14:paraId="28F0B553">
      <w:pPr>
        <w:ind w:left="0" w:leftChars="0" w:firstLine="0" w:firstLineChars="0"/>
        <w:jc w:val="left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甘孜藏族自治州九龙县                                                       2026年9月28</w:t>
      </w:r>
      <w:bookmarkStart w:id="0" w:name="_GoBack"/>
      <w:bookmarkEnd w:id="0"/>
      <w:r>
        <w:rPr>
          <w:rFonts w:hint="eastAsia"/>
          <w:sz w:val="30"/>
          <w:szCs w:val="30"/>
          <w:lang w:val="en-US" w:eastAsia="zh-CN"/>
        </w:rPr>
        <w:t>日</w:t>
      </w:r>
    </w:p>
    <w:tbl>
      <w:tblPr>
        <w:tblStyle w:val="4"/>
        <w:tblW w:w="141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342"/>
        <w:gridCol w:w="1316"/>
        <w:gridCol w:w="987"/>
        <w:gridCol w:w="1165"/>
        <w:gridCol w:w="1000"/>
        <w:gridCol w:w="1025"/>
        <w:gridCol w:w="1228"/>
        <w:gridCol w:w="1228"/>
        <w:gridCol w:w="1557"/>
        <w:gridCol w:w="2138"/>
      </w:tblGrid>
      <w:tr w14:paraId="66D17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8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E1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sz w:val="21"/>
                <w:szCs w:val="21"/>
                <w:lang w:val="en-US" w:eastAsia="zh-CN" w:bidi="ar"/>
              </w:rPr>
              <w:t>县（市）</w:t>
            </w:r>
          </w:p>
        </w:tc>
        <w:tc>
          <w:tcPr>
            <w:tcW w:w="134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4C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</w:t>
            </w:r>
            <w:r>
              <w:rPr>
                <w:rStyle w:val="11"/>
                <w:sz w:val="21"/>
                <w:szCs w:val="21"/>
                <w:lang w:val="en-US" w:eastAsia="zh-CN" w:bidi="ar"/>
              </w:rPr>
              <w:t>年国土三调草原总面积</w:t>
            </w:r>
          </w:p>
        </w:tc>
        <w:tc>
          <w:tcPr>
            <w:tcW w:w="11644" w:type="dxa"/>
            <w:gridSpan w:val="9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A7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基本草原</w:t>
            </w:r>
          </w:p>
        </w:tc>
      </w:tr>
      <w:tr w14:paraId="3012A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4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56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6E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</w:p>
        </w:tc>
        <w:tc>
          <w:tcPr>
            <w:tcW w:w="11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23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重要天然放牧场</w:t>
            </w:r>
          </w:p>
        </w:tc>
        <w:tc>
          <w:tcPr>
            <w:tcW w:w="1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BD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sz w:val="21"/>
                <w:szCs w:val="21"/>
                <w:lang w:val="en-US" w:eastAsia="zh-CN" w:bidi="ar"/>
              </w:rPr>
              <w:t>割草地</w:t>
            </w:r>
          </w:p>
        </w:tc>
        <w:tc>
          <w:tcPr>
            <w:tcW w:w="1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88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人工牧草地</w:t>
            </w:r>
          </w:p>
        </w:tc>
        <w:tc>
          <w:tcPr>
            <w:tcW w:w="1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6C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生态功能重要的草原</w:t>
            </w:r>
          </w:p>
        </w:tc>
        <w:tc>
          <w:tcPr>
            <w:tcW w:w="1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A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sz w:val="21"/>
                <w:szCs w:val="21"/>
                <w:lang w:val="en-US" w:eastAsia="zh-CN" w:bidi="ar"/>
              </w:rPr>
              <w:t>修复治理区草原</w:t>
            </w:r>
          </w:p>
        </w:tc>
        <w:tc>
          <w:tcPr>
            <w:tcW w:w="15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7F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sz w:val="21"/>
                <w:szCs w:val="21"/>
                <w:lang w:val="en-US" w:eastAsia="zh-CN" w:bidi="ar"/>
              </w:rPr>
              <w:t>草种繁育基地和科研基地</w:t>
            </w:r>
          </w:p>
        </w:tc>
        <w:tc>
          <w:tcPr>
            <w:tcW w:w="21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9870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国务院规定应当划为基本草原的其他草原</w:t>
            </w:r>
          </w:p>
        </w:tc>
      </w:tr>
      <w:tr w14:paraId="31257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27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8C3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3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1"/>
                <w:sz w:val="21"/>
                <w:szCs w:val="21"/>
                <w:lang w:val="en-US" w:eastAsia="zh-CN" w:bidi="ar"/>
              </w:rPr>
              <w:t>面积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A1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</w:t>
            </w:r>
          </w:p>
        </w:tc>
        <w:tc>
          <w:tcPr>
            <w:tcW w:w="11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8C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39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1D3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B5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41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C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1174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EF70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A8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E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210990.1153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3D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157043.1484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0F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74.43%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7B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35334.2685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C1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66.5811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1A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4640.4752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13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103832.0532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D6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13169.7704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D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A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54876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87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八窝龙乡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BB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11090.314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1A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4757.9729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A3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2.26%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3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2591.0534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96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4C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740.3644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14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1426.5551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9F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DF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10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73A20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0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朵洛彝族乡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6F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1903.5078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03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743.6557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3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E0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453.6818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9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A8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139.5667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8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150.4072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4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3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8D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7EA5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A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呷尔镇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E0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21954.6683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D5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18498.437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3A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8.77%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1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4989.4875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4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0F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1489.2705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DA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5983.0749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59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6036.6041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3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65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5A907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B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洪坝乡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A8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26104.3125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12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25918.8575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82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12.28%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D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22.291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E9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2C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FD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25896.5665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D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C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93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69363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0F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魁多镇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C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968.2272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6F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41.3059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F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7A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36.2391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FA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84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3.6814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A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1.3854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DD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41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C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6CDC8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3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乃渠镇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24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10511.4569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B0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3747.8621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F0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1.78%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1D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2156.0759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4B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5F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92.9336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1F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1498.8526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D8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7F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24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54F09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7D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三垭镇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7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7229.2058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C6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2830.9702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E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1.34%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E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2220.3207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9B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EA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106.8901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F0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503.7594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63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B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0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77664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DF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三岩龙乡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67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36861.6864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D7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24911.1034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F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11.81%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2E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14525.6043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F5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27.0811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09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1472.9806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C3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5496.5235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27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3388.9139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A7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7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73709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1B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上团乡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AD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8563.7943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E8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7783.8043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CB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3.69%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7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709.9886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A9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5F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6.1265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A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6083.7589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F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983.9303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13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96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271C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95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汤古镇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73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20350.6794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F6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20276.0636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0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9.61%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C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283.1704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1A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33.9564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0C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B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18365.7127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79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1593.2241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FC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2B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910A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0B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湾坝镇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AA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22871.9821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9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18711.0701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8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8.87%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0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2532.275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6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4.7778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5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96.5604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5E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16001.1091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7A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76.3478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D2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A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25B1A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0C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乌拉溪镇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3E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3338.2219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EE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1801.2064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6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0.85%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4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1299.5338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A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01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1.5235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57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500.1491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D9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9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7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5255D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8C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小金彝族乡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28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748.8395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3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307.0316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95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13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200.6397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B1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E2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78.2366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66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28.1553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4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05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16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491EE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5C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雪洼龙镇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13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29287.6107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50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25225.0843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A2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11.96%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5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2624.728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1B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0.7658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6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407.4593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4D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21101.381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07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1090.7502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B9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A1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07AA4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D2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烟袋镇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65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2160.3707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3D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464.7153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D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CF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274.9744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F9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4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BB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188.7482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7A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B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F7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333A3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DB5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子耳彝族乡</w:t>
            </w:r>
          </w:p>
        </w:tc>
        <w:tc>
          <w:tcPr>
            <w:tcW w:w="134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B3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7045.2378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F2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1024.0081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30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0.49%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18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414.2049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C2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D9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3.8889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3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605.9143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56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B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3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C7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</w:tbl>
    <w:p w14:paraId="72ACD43E">
      <w:pPr>
        <w:rPr>
          <w:rFonts w:ascii="Times New Roman" w:hAnsi="Times New Roman" w:eastAsia="仿宋_GB231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D92059BE-3715-4CF7-946E-FC9DD17CF5F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8815277-6471-4A9C-9BB4-32F63279DA3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405C2A4-EE9D-4E0C-95B5-EE2743D6BE6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6F24FC"/>
    <w:multiLevelType w:val="singleLevel"/>
    <w:tmpl w:val="F66F24FC"/>
    <w:lvl w:ilvl="0" w:tentative="0">
      <w:start w:val="1"/>
      <w:numFmt w:val="decimal"/>
      <w:pStyle w:val="3"/>
      <w:lvlText w:val="%1、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795758"/>
    <w:rsid w:val="07914319"/>
    <w:rsid w:val="09795758"/>
    <w:rsid w:val="119D2051"/>
    <w:rsid w:val="231F6710"/>
    <w:rsid w:val="2E2A171B"/>
    <w:rsid w:val="4E792263"/>
    <w:rsid w:val="5E1100D9"/>
    <w:rsid w:val="65B96B29"/>
    <w:rsid w:val="69AC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3">
    <w:name w:val="heading 4"/>
    <w:basedOn w:val="2"/>
    <w:next w:val="1"/>
    <w:link w:val="6"/>
    <w:semiHidden/>
    <w:unhideWhenUsed/>
    <w:qFormat/>
    <w:uiPriority w:val="0"/>
    <w:pPr>
      <w:numPr>
        <w:ilvl w:val="0"/>
        <w:numId w:val="1"/>
      </w:numPr>
      <w:spacing w:line="240" w:lineRule="auto"/>
      <w:ind w:left="0" w:firstLine="425"/>
      <w:outlineLvl w:val="3"/>
    </w:pPr>
    <w:rPr>
      <w:rFonts w:ascii="Times New Roman" w:hAnsi="Times New Roman" w:eastAsia="仿宋_GB2312" w:cs="Times New Roman"/>
      <w:b w:val="0"/>
      <w:bCs/>
      <w:sz w:val="28"/>
      <w:szCs w:val="22"/>
      <w:u w:color="00000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4 字符"/>
    <w:link w:val="3"/>
    <w:autoRedefine/>
    <w:qFormat/>
    <w:uiPriority w:val="0"/>
    <w:rPr>
      <w:rFonts w:ascii="Times New Roman" w:hAnsi="Times New Roman" w:eastAsia="仿宋_GB2312" w:cs="Times New Roman"/>
      <w:bCs/>
      <w:kern w:val="2"/>
      <w:sz w:val="28"/>
      <w:szCs w:val="22"/>
      <w:u w:color="000000"/>
    </w:rPr>
  </w:style>
  <w:style w:type="character" w:customStyle="1" w:styleId="7">
    <w:name w:val="font121"/>
    <w:basedOn w:val="5"/>
    <w:qFormat/>
    <w:uiPriority w:val="0"/>
    <w:rPr>
      <w:rFonts w:ascii="方正仿宋_GB2312" w:hAnsi="方正仿宋_GB2312" w:eastAsia="方正仿宋_GB2312" w:cs="方正仿宋_GB2312"/>
      <w:b/>
      <w:bCs/>
      <w:color w:val="000000"/>
      <w:sz w:val="32"/>
      <w:szCs w:val="32"/>
      <w:u w:val="none"/>
    </w:rPr>
  </w:style>
  <w:style w:type="character" w:customStyle="1" w:styleId="8">
    <w:name w:val="font1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32"/>
      <w:szCs w:val="32"/>
      <w:u w:val="none"/>
    </w:rPr>
  </w:style>
  <w:style w:type="character" w:customStyle="1" w:styleId="9">
    <w:name w:val="font131"/>
    <w:basedOn w:val="5"/>
    <w:qFormat/>
    <w:uiPriority w:val="0"/>
    <w:rPr>
      <w:rFonts w:hint="eastAsia" w:ascii="方正仿宋_GB2312" w:hAnsi="方正仿宋_GB2312" w:eastAsia="方正仿宋_GB2312" w:cs="方正仿宋_GB2312"/>
      <w:b/>
      <w:bCs/>
      <w:color w:val="000000"/>
      <w:sz w:val="24"/>
      <w:szCs w:val="24"/>
      <w:u w:val="none"/>
    </w:rPr>
  </w:style>
  <w:style w:type="character" w:customStyle="1" w:styleId="10">
    <w:name w:val="font2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1">
    <w:name w:val="font141"/>
    <w:basedOn w:val="5"/>
    <w:qFormat/>
    <w:uiPriority w:val="0"/>
    <w:rPr>
      <w:rFonts w:hint="eastAsia" w:ascii="方正仿宋_GB2312" w:hAnsi="方正仿宋_GB2312" w:eastAsia="方正仿宋_GB2312" w:cs="方正仿宋_GB2312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1120</Characters>
  <Lines>0</Lines>
  <Paragraphs>0</Paragraphs>
  <TotalTime>2</TotalTime>
  <ScaleCrop>false</ScaleCrop>
  <LinksUpToDate>false</LinksUpToDate>
  <CharactersWithSpaces>1179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2026-09-21T03:32:00Z</dcterms:created>
  <dc:creator>恰好</dc:creator>
  <cp:lastModifiedBy>WPS_1608100916</cp:lastModifiedBy>
  <dcterms:modified xsi:type="dcterms:W3CDTF">2026-09-28T06:51:44Z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C67D6070F5AE4ABBB410175625D40522_11</vt:lpwstr>
  </property>
  <property fmtid="{D5CDD505-2E9C-101B-9397-08002B2CF9AE}" pid="4" name="KSOTemplateDocerSaveRecord">
    <vt:lpwstr>eyJoZGlkIjoiZDRhYmVhZmU1MmY1ZTc0YzJmMDBkMzkxNTdjM2VjNDciLCJ1c2VySWQiOiIxMTUyNDc0MzYyIn0=</vt:lpwstr>
  </property>
</Properties>
</file>